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B1" w:rsidRDefault="00394CDA" w:rsidP="006020CF">
      <w:pPr>
        <w:keepLines/>
        <w:spacing w:after="20" w:line="160" w:lineRule="atLeast"/>
        <w:ind w:left="720" w:firstLine="720"/>
        <w:rPr>
          <w:rFonts w:ascii="Arial" w:eastAsia="Times New Roman" w:hAnsi="Arial" w:cs="Arial"/>
          <w:b/>
          <w:bCs/>
          <w:color w:val="FF0000"/>
          <w:spacing w:val="-2"/>
          <w:sz w:val="28"/>
          <w:szCs w:val="28"/>
        </w:rPr>
      </w:pPr>
      <w:r>
        <w:rPr>
          <w:rFonts w:ascii="Arial" w:eastAsia="Times New Roman" w:hAnsi="Arial" w:cs="Arial"/>
          <w:b/>
          <w:bCs/>
          <w:color w:val="FF0000"/>
          <w:spacing w:val="-2"/>
          <w:sz w:val="28"/>
          <w:szCs w:val="28"/>
        </w:rPr>
        <w:t>FOR IMMEDIATE RELEASE</w:t>
      </w:r>
    </w:p>
    <w:p w:rsidR="006020CF" w:rsidRPr="00301E53" w:rsidRDefault="006020CF" w:rsidP="006020CF">
      <w:pPr>
        <w:keepLines/>
        <w:spacing w:after="20" w:line="160" w:lineRule="atLeast"/>
        <w:ind w:left="720" w:firstLine="720"/>
        <w:rPr>
          <w:u w:val="single"/>
        </w:rPr>
      </w:pPr>
    </w:p>
    <w:tbl>
      <w:tblPr>
        <w:tblpPr w:leftFromText="180" w:rightFromText="180" w:vertAnchor="page" w:horzAnchor="margin" w:tblpXSpec="center" w:tblpY="541"/>
        <w:tblW w:w="10890" w:type="dxa"/>
        <w:tblCellMar>
          <w:left w:w="187" w:type="dxa"/>
          <w:right w:w="187" w:type="dxa"/>
        </w:tblCellMar>
        <w:tblLook w:val="0000" w:firstRow="0" w:lastRow="0" w:firstColumn="0" w:lastColumn="0" w:noHBand="0" w:noVBand="0"/>
      </w:tblPr>
      <w:tblGrid>
        <w:gridCol w:w="2070"/>
        <w:gridCol w:w="5670"/>
        <w:gridCol w:w="3150"/>
      </w:tblGrid>
      <w:tr w:rsidR="008D35B1">
        <w:trPr>
          <w:trHeight w:val="720"/>
        </w:trPr>
        <w:tc>
          <w:tcPr>
            <w:tcW w:w="2070" w:type="dxa"/>
          </w:tcPr>
          <w:p w:rsidR="008D35B1" w:rsidRDefault="00906EF8" w:rsidP="00173F95">
            <w:pPr>
              <w:pStyle w:val="ReturnAddress"/>
              <w:ind w:left="173" w:right="-30"/>
            </w:pPr>
            <w:bookmarkStart w:id="0" w:name="OLE_LINK1"/>
            <w:r>
              <w:rPr>
                <w:noProof/>
              </w:rPr>
              <w:drawing>
                <wp:inline distT="0" distB="0" distL="0" distR="0" wp14:anchorId="2B2C3E98">
                  <wp:extent cx="76200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5670" w:type="dxa"/>
            <w:tcBorders>
              <w:left w:val="single" w:sz="4" w:space="0" w:color="auto"/>
            </w:tcBorders>
          </w:tcPr>
          <w:p w:rsidR="008D35B1" w:rsidRDefault="008D35B1" w:rsidP="00173F95">
            <w:pPr>
              <w:pStyle w:val="ReturnAddress"/>
              <w:spacing w:after="20" w:line="160" w:lineRule="atLeast"/>
              <w:ind w:left="83"/>
              <w:rPr>
                <w:rFonts w:ascii="Arial" w:hAnsi="Arial" w:cs="Arial"/>
                <w:b w:val="0"/>
                <w:bCs w:val="0"/>
                <w:sz w:val="14"/>
              </w:rPr>
            </w:pPr>
            <w:r>
              <w:rPr>
                <w:rFonts w:ascii="Arial" w:hAnsi="Arial" w:cs="Arial"/>
              </w:rPr>
              <w:t>Hyundai Motor America</w:t>
            </w:r>
            <w:r>
              <w:rPr>
                <w:rFonts w:ascii="Arial" w:hAnsi="Arial" w:cs="Arial"/>
                <w:b w:val="0"/>
                <w:bCs w:val="0"/>
                <w:sz w:val="14"/>
              </w:rPr>
              <w:br/>
            </w:r>
            <w:r w:rsidR="0049667D">
              <w:rPr>
                <w:rFonts w:ascii="Arial" w:hAnsi="Arial" w:cs="Arial"/>
                <w:b w:val="0"/>
                <w:bCs w:val="0"/>
                <w:sz w:val="14"/>
              </w:rPr>
              <w:t xml:space="preserve">10550 </w:t>
            </w:r>
            <w:r w:rsidR="00303B96">
              <w:rPr>
                <w:rFonts w:ascii="Arial" w:hAnsi="Arial" w:cs="Arial"/>
                <w:b w:val="0"/>
                <w:bCs w:val="0"/>
                <w:sz w:val="14"/>
              </w:rPr>
              <w:t>Talbert Ave. Fountain Valley, CA 92708</w:t>
            </w:r>
          </w:p>
          <w:p w:rsidR="0040034B" w:rsidRDefault="008D35B1" w:rsidP="0040034B">
            <w:pPr>
              <w:pStyle w:val="ReturnAddress"/>
              <w:spacing w:after="20" w:line="160" w:lineRule="atLeast"/>
              <w:ind w:left="83"/>
              <w:rPr>
                <w:rFonts w:ascii="Arial" w:hAnsi="Arial" w:cs="Arial"/>
                <w:b w:val="0"/>
                <w:bCs w:val="0"/>
                <w:sz w:val="14"/>
              </w:rPr>
            </w:pPr>
            <w:r>
              <w:rPr>
                <w:rFonts w:ascii="Arial" w:hAnsi="Arial" w:cs="Arial"/>
                <w:b w:val="0"/>
                <w:bCs w:val="0"/>
                <w:sz w:val="14"/>
              </w:rPr>
              <w:t xml:space="preserve">TEL: 714-965-3000     </w:t>
            </w:r>
            <w:r>
              <w:rPr>
                <w:rFonts w:ascii="Arial" w:hAnsi="Arial" w:cs="Arial"/>
                <w:b w:val="0"/>
                <w:bCs w:val="0"/>
                <w:sz w:val="14"/>
              </w:rPr>
              <w:br/>
              <w:t xml:space="preserve">MEDIA WEBSITE: HyundaiNews.com     </w:t>
            </w:r>
          </w:p>
          <w:p w:rsidR="008D35B1" w:rsidRDefault="008D35B1" w:rsidP="0040034B">
            <w:pPr>
              <w:pStyle w:val="ReturnAddress"/>
              <w:spacing w:after="20" w:line="160" w:lineRule="atLeast"/>
              <w:ind w:left="83"/>
              <w:rPr>
                <w:rFonts w:ascii="Arial" w:hAnsi="Arial" w:cs="Arial"/>
                <w:b w:val="0"/>
                <w:bCs w:val="0"/>
                <w:sz w:val="14"/>
              </w:rPr>
            </w:pPr>
            <w:r>
              <w:rPr>
                <w:rFonts w:ascii="Arial" w:hAnsi="Arial" w:cs="Arial"/>
                <w:b w:val="0"/>
                <w:bCs w:val="0"/>
                <w:sz w:val="14"/>
              </w:rPr>
              <w:t>CORPORATE WEBSITE: HyundaiUSA.com</w:t>
            </w:r>
          </w:p>
        </w:tc>
        <w:tc>
          <w:tcPr>
            <w:tcW w:w="3150" w:type="dxa"/>
          </w:tcPr>
          <w:p w:rsidR="008D35B1" w:rsidRDefault="00A817DD" w:rsidP="00173F95">
            <w:pPr>
              <w:pStyle w:val="ReturnAddress"/>
              <w:spacing w:line="160" w:lineRule="atLeast"/>
              <w:jc w:val="right"/>
              <w:rPr>
                <w:rFonts w:ascii="Arial" w:hAnsi="Arial" w:cs="Arial"/>
              </w:rPr>
            </w:pPr>
            <w:r>
              <w:rPr>
                <w:rFonts w:ascii="Arial" w:hAnsi="Arial" w:cs="Arial"/>
                <w:noProof/>
              </w:rPr>
              <w:drawing>
                <wp:inline distT="0" distB="0" distL="0" distR="0" wp14:anchorId="112A9EF0" wp14:editId="2B201682">
                  <wp:extent cx="1676400" cy="238125"/>
                  <wp:effectExtent l="19050" t="0" r="0" b="0"/>
                  <wp:docPr id="2" name="Picture 2" descr="NewsBur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BureauLogo"/>
                          <pic:cNvPicPr>
                            <a:picLocks noChangeAspect="1" noChangeArrowheads="1"/>
                          </pic:cNvPicPr>
                        </pic:nvPicPr>
                        <pic:blipFill>
                          <a:blip r:embed="rId10"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p>
        </w:tc>
      </w:tr>
      <w:tr w:rsidR="008D35B1">
        <w:trPr>
          <w:trHeight w:val="360"/>
        </w:trPr>
        <w:tc>
          <w:tcPr>
            <w:tcW w:w="2070" w:type="dxa"/>
            <w:vAlign w:val="center"/>
          </w:tcPr>
          <w:p w:rsidR="008D35B1" w:rsidRDefault="008D35B1" w:rsidP="00173F95">
            <w:pPr>
              <w:pStyle w:val="ReturnAddress"/>
              <w:ind w:left="173" w:right="-30"/>
            </w:pPr>
          </w:p>
        </w:tc>
        <w:tc>
          <w:tcPr>
            <w:tcW w:w="5670" w:type="dxa"/>
          </w:tcPr>
          <w:p w:rsidR="008D35B1" w:rsidRPr="00B13027" w:rsidRDefault="008D35B1" w:rsidP="00F93E9E">
            <w:pPr>
              <w:pStyle w:val="ReturnAddress"/>
              <w:spacing w:after="20" w:line="160" w:lineRule="atLeast"/>
              <w:ind w:left="83"/>
              <w:rPr>
                <w:rFonts w:ascii="Arial" w:hAnsi="Arial" w:cs="Arial"/>
                <w:color w:val="FF0000"/>
                <w:sz w:val="24"/>
                <w:szCs w:val="24"/>
              </w:rPr>
            </w:pPr>
          </w:p>
        </w:tc>
        <w:tc>
          <w:tcPr>
            <w:tcW w:w="3150" w:type="dxa"/>
          </w:tcPr>
          <w:p w:rsidR="008D35B1" w:rsidRPr="00813E0B" w:rsidRDefault="008D35B1" w:rsidP="00173F95">
            <w:pPr>
              <w:pStyle w:val="ReturnAddress"/>
              <w:spacing w:line="160" w:lineRule="atLeast"/>
              <w:jc w:val="right"/>
              <w:rPr>
                <w:rFonts w:ascii="Arial" w:hAnsi="Arial" w:cs="Arial"/>
                <w:sz w:val="22"/>
                <w:szCs w:val="22"/>
              </w:rPr>
            </w:pPr>
          </w:p>
        </w:tc>
      </w:tr>
    </w:tbl>
    <w:bookmarkEnd w:id="0"/>
    <w:p w:rsidR="008D35B1" w:rsidRDefault="008D35B1" w:rsidP="00E4774F">
      <w:pPr>
        <w:ind w:left="2880" w:firstLine="720"/>
        <w:jc w:val="right"/>
        <w:rPr>
          <w:b/>
        </w:rPr>
      </w:pPr>
      <w:r>
        <w:rPr>
          <w:b/>
        </w:rPr>
        <w:tab/>
      </w:r>
    </w:p>
    <w:p w:rsidR="008D35B1" w:rsidRDefault="008D35B1" w:rsidP="00E4774F">
      <w:pPr>
        <w:autoSpaceDE w:val="0"/>
        <w:autoSpaceDN w:val="0"/>
        <w:adjustRightInd w:val="0"/>
        <w:rPr>
          <w:szCs w:val="20"/>
        </w:rPr>
      </w:pPr>
      <w:r>
        <w:rPr>
          <w:szCs w:val="20"/>
        </w:rPr>
        <w:t xml:space="preserve">Contacts:       </w:t>
      </w:r>
      <w:r w:rsidR="00591497">
        <w:rPr>
          <w:szCs w:val="20"/>
        </w:rPr>
        <w:t>Christine Jew</w:t>
      </w:r>
      <w:r>
        <w:rPr>
          <w:szCs w:val="20"/>
        </w:rPr>
        <w:tab/>
      </w:r>
      <w:r>
        <w:rPr>
          <w:szCs w:val="20"/>
        </w:rPr>
        <w:tab/>
      </w:r>
      <w:r>
        <w:rPr>
          <w:szCs w:val="20"/>
        </w:rPr>
        <w:tab/>
      </w:r>
      <w:r>
        <w:rPr>
          <w:szCs w:val="20"/>
        </w:rPr>
        <w:tab/>
      </w:r>
      <w:r>
        <w:rPr>
          <w:szCs w:val="20"/>
        </w:rPr>
        <w:tab/>
      </w:r>
      <w:r>
        <w:rPr>
          <w:szCs w:val="20"/>
        </w:rPr>
        <w:tab/>
        <w:t>Jim Trainor</w:t>
      </w:r>
      <w:r>
        <w:rPr>
          <w:szCs w:val="20"/>
        </w:rPr>
        <w:tab/>
      </w:r>
    </w:p>
    <w:p w:rsidR="008D35B1" w:rsidRDefault="008D35B1" w:rsidP="00E4774F">
      <w:pPr>
        <w:autoSpaceDE w:val="0"/>
        <w:autoSpaceDN w:val="0"/>
        <w:adjustRightInd w:val="0"/>
        <w:rPr>
          <w:szCs w:val="20"/>
        </w:rPr>
      </w:pPr>
      <w:r>
        <w:rPr>
          <w:szCs w:val="20"/>
        </w:rPr>
        <w:tab/>
      </w:r>
      <w:r w:rsidRPr="00544CE9">
        <w:rPr>
          <w:szCs w:val="20"/>
        </w:rPr>
        <w:t xml:space="preserve">          (</w:t>
      </w:r>
      <w:r w:rsidR="001B3406">
        <w:rPr>
          <w:szCs w:val="20"/>
        </w:rPr>
        <w:t>714</w:t>
      </w:r>
      <w:r w:rsidRPr="00544CE9">
        <w:rPr>
          <w:szCs w:val="20"/>
        </w:rPr>
        <w:t xml:space="preserve">) </w:t>
      </w:r>
      <w:r w:rsidR="00591497">
        <w:rPr>
          <w:szCs w:val="20"/>
        </w:rPr>
        <w:t>965-3547</w:t>
      </w:r>
      <w:r w:rsidRPr="00544CE9">
        <w:rPr>
          <w:szCs w:val="20"/>
        </w:rPr>
        <w:tab/>
      </w:r>
      <w:r>
        <w:rPr>
          <w:szCs w:val="20"/>
        </w:rPr>
        <w:tab/>
      </w:r>
      <w:r>
        <w:rPr>
          <w:szCs w:val="20"/>
        </w:rPr>
        <w:tab/>
      </w:r>
      <w:r>
        <w:rPr>
          <w:szCs w:val="20"/>
        </w:rPr>
        <w:tab/>
      </w:r>
      <w:r>
        <w:rPr>
          <w:szCs w:val="20"/>
        </w:rPr>
        <w:tab/>
      </w:r>
      <w:r w:rsidR="00AA5592">
        <w:rPr>
          <w:szCs w:val="20"/>
        </w:rPr>
        <w:tab/>
      </w:r>
      <w:r>
        <w:rPr>
          <w:szCs w:val="20"/>
        </w:rPr>
        <w:t>(714) 594-1629</w:t>
      </w:r>
    </w:p>
    <w:p w:rsidR="008D35B1" w:rsidRDefault="008D35B1" w:rsidP="00E4774F">
      <w:pPr>
        <w:autoSpaceDE w:val="0"/>
        <w:autoSpaceDN w:val="0"/>
        <w:adjustRightInd w:val="0"/>
        <w:rPr>
          <w:szCs w:val="20"/>
        </w:rPr>
      </w:pPr>
      <w:r>
        <w:rPr>
          <w:szCs w:val="20"/>
        </w:rPr>
        <w:tab/>
        <w:t xml:space="preserve">          (</w:t>
      </w:r>
      <w:r w:rsidR="00256D76">
        <w:rPr>
          <w:szCs w:val="20"/>
        </w:rPr>
        <w:t>657</w:t>
      </w:r>
      <w:r>
        <w:rPr>
          <w:szCs w:val="20"/>
        </w:rPr>
        <w:t xml:space="preserve">) </w:t>
      </w:r>
      <w:r w:rsidR="00256D76">
        <w:rPr>
          <w:szCs w:val="20"/>
        </w:rPr>
        <w:t>259</w:t>
      </w:r>
      <w:r w:rsidR="00591497">
        <w:rPr>
          <w:szCs w:val="20"/>
        </w:rPr>
        <w:t>-</w:t>
      </w:r>
      <w:r w:rsidR="00F054BD">
        <w:rPr>
          <w:szCs w:val="20"/>
        </w:rPr>
        <w:t>2</w:t>
      </w:r>
      <w:r w:rsidR="00256D76">
        <w:rPr>
          <w:szCs w:val="20"/>
        </w:rPr>
        <w:t>704</w:t>
      </w:r>
      <w:r w:rsidR="00591497">
        <w:rPr>
          <w:szCs w:val="20"/>
        </w:rPr>
        <w:t xml:space="preserve"> </w:t>
      </w:r>
      <w:r>
        <w:rPr>
          <w:szCs w:val="20"/>
        </w:rPr>
        <w:t>(</w:t>
      </w:r>
      <w:r w:rsidR="001B3406">
        <w:rPr>
          <w:szCs w:val="20"/>
        </w:rPr>
        <w:t>mobile</w:t>
      </w:r>
      <w:r>
        <w:rPr>
          <w:szCs w:val="20"/>
        </w:rPr>
        <w:t>)</w:t>
      </w:r>
      <w:r>
        <w:rPr>
          <w:szCs w:val="20"/>
        </w:rPr>
        <w:tab/>
      </w:r>
      <w:r>
        <w:rPr>
          <w:szCs w:val="20"/>
        </w:rPr>
        <w:tab/>
      </w:r>
      <w:r>
        <w:rPr>
          <w:szCs w:val="20"/>
        </w:rPr>
        <w:tab/>
      </w:r>
      <w:r>
        <w:rPr>
          <w:szCs w:val="20"/>
        </w:rPr>
        <w:tab/>
        <w:t>(</w:t>
      </w:r>
      <w:r>
        <w:t>714) 316-6421 (</w:t>
      </w:r>
      <w:r w:rsidR="001B3406">
        <w:t>mobile</w:t>
      </w:r>
      <w:r>
        <w:t>)</w:t>
      </w:r>
    </w:p>
    <w:p w:rsidR="008D35B1" w:rsidRDefault="008D35B1" w:rsidP="00E4774F">
      <w:pPr>
        <w:pStyle w:val="Heading4"/>
        <w:jc w:val="left"/>
        <w:rPr>
          <w:b w:val="0"/>
        </w:rPr>
      </w:pPr>
      <w:r>
        <w:t xml:space="preserve">          </w:t>
      </w:r>
      <w:r>
        <w:tab/>
        <w:t xml:space="preserve">          </w:t>
      </w:r>
      <w:hyperlink r:id="rId11" w:history="1">
        <w:r w:rsidR="00591497" w:rsidRPr="00C1178A">
          <w:rPr>
            <w:rStyle w:val="Hyperlink"/>
            <w:b w:val="0"/>
          </w:rPr>
          <w:t>cjew@hmausa.com</w:t>
        </w:r>
      </w:hyperlink>
      <w:r w:rsidRPr="00E4774F">
        <w:rPr>
          <w:b w:val="0"/>
        </w:rPr>
        <w:tab/>
      </w:r>
      <w:r w:rsidRPr="00E4774F">
        <w:rPr>
          <w:b w:val="0"/>
        </w:rPr>
        <w:tab/>
      </w:r>
      <w:r w:rsidRPr="00E4774F">
        <w:rPr>
          <w:b w:val="0"/>
        </w:rPr>
        <w:tab/>
      </w:r>
      <w:r w:rsidR="006749F6">
        <w:rPr>
          <w:b w:val="0"/>
        </w:rPr>
        <w:tab/>
      </w:r>
      <w:r w:rsidRPr="00E4774F">
        <w:rPr>
          <w:b w:val="0"/>
        </w:rPr>
        <w:tab/>
      </w:r>
      <w:hyperlink r:id="rId12" w:history="1">
        <w:r w:rsidRPr="00E4774F">
          <w:rPr>
            <w:rStyle w:val="Hyperlink"/>
            <w:b w:val="0"/>
          </w:rPr>
          <w:t>jtrainor@hmausa.com</w:t>
        </w:r>
      </w:hyperlink>
      <w:r w:rsidRPr="00E4774F">
        <w:rPr>
          <w:b w:val="0"/>
        </w:rPr>
        <w:t xml:space="preserve">   </w:t>
      </w:r>
    </w:p>
    <w:p w:rsidR="008D35B1" w:rsidRPr="00E4774F" w:rsidRDefault="008D35B1" w:rsidP="00E4774F"/>
    <w:p w:rsidR="008D35B1" w:rsidRDefault="008D35B1" w:rsidP="00E4774F">
      <w:pPr>
        <w:jc w:val="center"/>
        <w:rPr>
          <w:b/>
        </w:rPr>
      </w:pPr>
    </w:p>
    <w:p w:rsidR="00094209" w:rsidRDefault="004867B2" w:rsidP="00094209">
      <w:pPr>
        <w:pStyle w:val="Heading1"/>
        <w:spacing w:before="0" w:after="0"/>
        <w:jc w:val="cente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ALL-NEW </w:t>
      </w:r>
      <w:r w:rsidR="00094209">
        <w:rPr>
          <w:rFonts w:ascii="Times New Roman" w:eastAsia="Times New Roman" w:hAnsi="Times New Roman" w:cs="Times New Roman"/>
          <w:sz w:val="24"/>
          <w:szCs w:val="24"/>
        </w:rPr>
        <w:t xml:space="preserve">2017 HYUNDAI </w:t>
      </w:r>
      <w:r>
        <w:rPr>
          <w:rFonts w:ascii="Times New Roman" w:eastAsia="Times New Roman" w:hAnsi="Times New Roman" w:cs="Times New Roman"/>
          <w:sz w:val="24"/>
          <w:szCs w:val="24"/>
        </w:rPr>
        <w:t>ELANTRA</w:t>
      </w:r>
      <w:r w:rsidR="00094209">
        <w:rPr>
          <w:rFonts w:ascii="Times New Roman" w:eastAsia="Times New Roman" w:hAnsi="Times New Roman" w:cs="Times New Roman"/>
          <w:sz w:val="24"/>
          <w:szCs w:val="24"/>
        </w:rPr>
        <w:t xml:space="preserve"> MAKES ITS DEBUT</w:t>
      </w:r>
      <w:r>
        <w:rPr>
          <w:rFonts w:ascii="Times New Roman" w:eastAsia="Times New Roman" w:hAnsi="Times New Roman" w:cs="Times New Roman"/>
          <w:sz w:val="24"/>
          <w:szCs w:val="24"/>
        </w:rPr>
        <w:t xml:space="preserve"> AT </w:t>
      </w:r>
    </w:p>
    <w:p w:rsidR="00776316" w:rsidRDefault="004867B2" w:rsidP="00094209">
      <w:pPr>
        <w:pStyle w:val="Heading1"/>
        <w:spacing w:before="0" w:after="0"/>
        <w:jc w:val="cente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THE LOS ANGELES AUTO SHOW</w:t>
      </w:r>
    </w:p>
    <w:p w:rsidR="003335C8" w:rsidRDefault="00581594" w:rsidP="003335C8">
      <w:pPr>
        <w:pStyle w:val="NormalWeb"/>
        <w:spacing w:after="0" w:afterAutospacing="0"/>
        <w:jc w:val="center"/>
        <w:textAlignment w:val="top"/>
        <w:rPr>
          <w:rStyle w:val="Strong"/>
        </w:rPr>
      </w:pPr>
      <w:r>
        <w:rPr>
          <w:rStyle w:val="Strong"/>
        </w:rPr>
        <w:t xml:space="preserve">New Elantra Combines Striking </w:t>
      </w:r>
      <w:r w:rsidR="003335C8">
        <w:rPr>
          <w:rStyle w:val="Strong"/>
        </w:rPr>
        <w:t xml:space="preserve">Styling, Segment-First Features </w:t>
      </w:r>
    </w:p>
    <w:p w:rsidR="00776316" w:rsidRPr="00CA3E62" w:rsidRDefault="00581594" w:rsidP="003335C8">
      <w:pPr>
        <w:pStyle w:val="NormalWeb"/>
        <w:spacing w:before="0" w:beforeAutospacing="0"/>
        <w:jc w:val="center"/>
        <w:textAlignment w:val="top"/>
        <w:rPr>
          <w:rStyle w:val="Strong"/>
        </w:rPr>
      </w:pPr>
      <w:proofErr w:type="gramStart"/>
      <w:r>
        <w:rPr>
          <w:rStyle w:val="Strong"/>
        </w:rPr>
        <w:t>and</w:t>
      </w:r>
      <w:proofErr w:type="gramEnd"/>
      <w:r>
        <w:rPr>
          <w:rStyle w:val="Strong"/>
        </w:rPr>
        <w:t xml:space="preserve"> Advanced Safety</w:t>
      </w:r>
      <w:r w:rsidR="00D0013F">
        <w:rPr>
          <w:rStyle w:val="Strong"/>
        </w:rPr>
        <w:t xml:space="preserve"> </w:t>
      </w:r>
      <w:r w:rsidR="00D0013F" w:rsidRPr="00CA3E62">
        <w:rPr>
          <w:rStyle w:val="Strong"/>
        </w:rPr>
        <w:t>Technologies</w:t>
      </w:r>
    </w:p>
    <w:p w:rsidR="00776316" w:rsidRPr="00CA3E62" w:rsidRDefault="00DA31C8" w:rsidP="00ED13F8">
      <w:pPr>
        <w:pStyle w:val="NormalWeb"/>
        <w:jc w:val="center"/>
        <w:textAlignment w:val="top"/>
        <w:rPr>
          <w:b/>
          <w:bCs/>
        </w:rPr>
      </w:pPr>
      <w:r w:rsidRPr="00CA3E62">
        <w:rPr>
          <w:b/>
          <w:bCs/>
          <w:noProof/>
          <w:lang w:eastAsia="en-US"/>
        </w:rPr>
        <w:drawing>
          <wp:inline distT="0" distB="0" distL="0" distR="0" wp14:anchorId="445F9B18" wp14:editId="22CDC36F">
            <wp:extent cx="3657600" cy="24414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ntra_0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0" cy="2441448"/>
                    </a:xfrm>
                    <a:prstGeom prst="rect">
                      <a:avLst/>
                    </a:prstGeom>
                  </pic:spPr>
                </pic:pic>
              </a:graphicData>
            </a:graphic>
          </wp:inline>
        </w:drawing>
      </w:r>
    </w:p>
    <w:p w:rsidR="00EC31D7" w:rsidRDefault="00094209" w:rsidP="00776316">
      <w:pPr>
        <w:spacing w:line="360" w:lineRule="auto"/>
      </w:pPr>
      <w:r w:rsidRPr="00CA3E62">
        <w:rPr>
          <w:b/>
          <w:bCs/>
        </w:rPr>
        <w:t>LOS ANGELES</w:t>
      </w:r>
      <w:r w:rsidR="00776316" w:rsidRPr="00CA3E62">
        <w:rPr>
          <w:b/>
          <w:bCs/>
        </w:rPr>
        <w:t xml:space="preserve">, </w:t>
      </w:r>
      <w:r w:rsidRPr="00CA3E62">
        <w:rPr>
          <w:b/>
          <w:bCs/>
        </w:rPr>
        <w:t>November 18</w:t>
      </w:r>
      <w:r w:rsidR="00260E47" w:rsidRPr="00CA3E62">
        <w:rPr>
          <w:b/>
          <w:bCs/>
        </w:rPr>
        <w:t>,</w:t>
      </w:r>
      <w:r w:rsidR="00776316" w:rsidRPr="00CA3E62">
        <w:rPr>
          <w:b/>
          <w:bCs/>
        </w:rPr>
        <w:t xml:space="preserve"> 201</w:t>
      </w:r>
      <w:r w:rsidR="00260E47" w:rsidRPr="00CA3E62">
        <w:rPr>
          <w:b/>
          <w:bCs/>
        </w:rPr>
        <w:t>5</w:t>
      </w:r>
      <w:r w:rsidR="00776316" w:rsidRPr="00CA3E62">
        <w:rPr>
          <w:bCs/>
        </w:rPr>
        <w:t xml:space="preserve"> </w:t>
      </w:r>
      <w:r w:rsidR="00776316" w:rsidRPr="00CA3E62">
        <w:t>–</w:t>
      </w:r>
      <w:r w:rsidRPr="00CA3E62">
        <w:t xml:space="preserve"> </w:t>
      </w:r>
      <w:r w:rsidR="00776316" w:rsidRPr="00CA3E62">
        <w:t xml:space="preserve">Hyundai </w:t>
      </w:r>
      <w:r w:rsidRPr="00CA3E62">
        <w:t xml:space="preserve">today reveals its all-new 2017 </w:t>
      </w:r>
      <w:proofErr w:type="spellStart"/>
      <w:r w:rsidRPr="00CA3E62">
        <w:t>Elantra</w:t>
      </w:r>
      <w:proofErr w:type="spellEnd"/>
      <w:r w:rsidR="00581594" w:rsidRPr="00CA3E62">
        <w:t xml:space="preserve"> at the </w:t>
      </w:r>
      <w:hyperlink r:id="rId14" w:history="1">
        <w:r w:rsidR="00581594" w:rsidRPr="00B62E67">
          <w:rPr>
            <w:rStyle w:val="Hyperlink"/>
          </w:rPr>
          <w:t>Los Angeles Auto Show</w:t>
        </w:r>
      </w:hyperlink>
      <w:bookmarkStart w:id="1" w:name="_GoBack"/>
      <w:bookmarkEnd w:id="1"/>
      <w:r w:rsidR="00581594" w:rsidRPr="00CA3E62">
        <w:t>.</w:t>
      </w:r>
      <w:r w:rsidRPr="00CA3E62">
        <w:t xml:space="preserve"> </w:t>
      </w:r>
      <w:r w:rsidR="00041FAA" w:rsidRPr="00CA3E62">
        <w:t>As one of Hyundai’</w:t>
      </w:r>
      <w:r w:rsidR="0065627E" w:rsidRPr="00CA3E62">
        <w:t xml:space="preserve">s all </w:t>
      </w:r>
      <w:r w:rsidR="00041FAA" w:rsidRPr="00CA3E62">
        <w:t xml:space="preserve">time best-selling models, the new Elantra enters its sixth-generation building on the </w:t>
      </w:r>
      <w:r w:rsidRPr="00CA3E62">
        <w:t>momentum and success of its proven award-winning formula</w:t>
      </w:r>
      <w:r w:rsidR="00041FAA" w:rsidRPr="00CA3E62">
        <w:t xml:space="preserve"> </w:t>
      </w:r>
      <w:r w:rsidR="0038072B" w:rsidRPr="00CA3E62">
        <w:t xml:space="preserve">and strong value proposition </w:t>
      </w:r>
      <w:r w:rsidR="00041FAA" w:rsidRPr="00CA3E62">
        <w:t>by</w:t>
      </w:r>
      <w:r w:rsidRPr="00CA3E62">
        <w:t xml:space="preserve"> offering </w:t>
      </w:r>
      <w:r w:rsidR="00282148" w:rsidRPr="00CA3E62">
        <w:t>a bold aerodynamic design with sophisticated styling</w:t>
      </w:r>
      <w:r w:rsidR="00041FAA" w:rsidRPr="00CA3E62">
        <w:t>, all-</w:t>
      </w:r>
      <w:r w:rsidR="00282148" w:rsidRPr="00CA3E62">
        <w:t>new efficient powertrains for</w:t>
      </w:r>
      <w:r w:rsidR="00581594" w:rsidRPr="00CA3E62">
        <w:t xml:space="preserve"> enhanced</w:t>
      </w:r>
      <w:r w:rsidR="00282148" w:rsidRPr="00CA3E62">
        <w:t xml:space="preserve"> fuel economy, </w:t>
      </w:r>
      <w:r w:rsidR="006C3321" w:rsidRPr="00CA3E62">
        <w:t>better</w:t>
      </w:r>
      <w:r w:rsidR="00282148" w:rsidRPr="00CA3E62">
        <w:t xml:space="preserve"> ride quality and noise insulation, and comprehensive safety with class-above features</w:t>
      </w:r>
      <w:r w:rsidR="00581594" w:rsidRPr="00CA3E62">
        <w:t xml:space="preserve">. </w:t>
      </w:r>
    </w:p>
    <w:p w:rsidR="00041FAA" w:rsidRPr="00CA3E62" w:rsidRDefault="000502CC" w:rsidP="00EC31D7">
      <w:pPr>
        <w:spacing w:line="360" w:lineRule="auto"/>
        <w:ind w:firstLine="720"/>
      </w:pPr>
      <w:r w:rsidRPr="00CA3E62">
        <w:t>Assembled</w:t>
      </w:r>
      <w:r w:rsidR="007869D4" w:rsidRPr="00CA3E62">
        <w:t xml:space="preserve"> in both Montgomery, Alabama and Ulsan, South Korea, t</w:t>
      </w:r>
      <w:r w:rsidR="00581594" w:rsidRPr="00CA3E62">
        <w:t xml:space="preserve">he new Elantra </w:t>
      </w:r>
      <w:r w:rsidR="00F81F91" w:rsidRPr="00CA3E62">
        <w:t>distinguishes itself from</w:t>
      </w:r>
      <w:r w:rsidR="002849E7" w:rsidRPr="00CA3E62">
        <w:t xml:space="preserve"> the compact car </w:t>
      </w:r>
      <w:r w:rsidR="00F81F91" w:rsidRPr="00CA3E62">
        <w:t>class</w:t>
      </w:r>
      <w:r w:rsidR="00581594" w:rsidRPr="00CA3E62">
        <w:t xml:space="preserve"> with the addition of segment-first premium convenience and safet</w:t>
      </w:r>
      <w:r w:rsidR="006C3321" w:rsidRPr="00CA3E62">
        <w:t>y</w:t>
      </w:r>
      <w:r w:rsidR="00581594" w:rsidRPr="00CA3E62">
        <w:t xml:space="preserve"> </w:t>
      </w:r>
      <w:r w:rsidR="006C3321" w:rsidRPr="00CA3E62">
        <w:t xml:space="preserve">technologies, and is expected to receive a Top Safety Pick+ </w:t>
      </w:r>
      <w:r w:rsidR="00842639" w:rsidRPr="00CA3E62">
        <w:t xml:space="preserve">rating </w:t>
      </w:r>
      <w:r w:rsidR="006C3321" w:rsidRPr="00CA3E62">
        <w:t>from the Insurance Institute for Highway Safety (IIHS)</w:t>
      </w:r>
      <w:r w:rsidR="00D0013F" w:rsidRPr="00CA3E62">
        <w:t xml:space="preserve"> and </w:t>
      </w:r>
      <w:r w:rsidR="00BC32AD" w:rsidRPr="00CA3E62">
        <w:t xml:space="preserve">a </w:t>
      </w:r>
      <w:r w:rsidR="007869D4" w:rsidRPr="00CA3E62">
        <w:t xml:space="preserve">5-Star Safety Rating from the National </w:t>
      </w:r>
      <w:r w:rsidR="007869D4" w:rsidRPr="00CA3E62">
        <w:lastRenderedPageBreak/>
        <w:t>Highway Traffic Safety Administration (</w:t>
      </w:r>
      <w:r w:rsidR="00D0013F" w:rsidRPr="00CA3E62">
        <w:t>NHTSA</w:t>
      </w:r>
      <w:r w:rsidR="007869D4" w:rsidRPr="00CA3E62">
        <w:t>)</w:t>
      </w:r>
      <w:r w:rsidR="006C3321" w:rsidRPr="00CA3E62">
        <w:t>. The 2017 Elantra will arrive at Hyundai dealers in January.</w:t>
      </w:r>
    </w:p>
    <w:p w:rsidR="006C3321" w:rsidRPr="00CA3E62" w:rsidRDefault="006C3321" w:rsidP="00ED13F8">
      <w:pPr>
        <w:spacing w:line="360" w:lineRule="auto"/>
        <w:jc w:val="center"/>
      </w:pPr>
    </w:p>
    <w:p w:rsidR="006C3321" w:rsidRPr="00CA3E62" w:rsidRDefault="007E2B33" w:rsidP="00776316">
      <w:pPr>
        <w:spacing w:line="360" w:lineRule="auto"/>
        <w:rPr>
          <w:b/>
        </w:rPr>
      </w:pPr>
      <w:r w:rsidRPr="00CA3E62">
        <w:rPr>
          <w:b/>
        </w:rPr>
        <w:t>STRIKING EXTERIOR DESIGN</w:t>
      </w:r>
    </w:p>
    <w:p w:rsidR="00555B5E" w:rsidRPr="00CA3E62" w:rsidRDefault="007E2B33" w:rsidP="00267AC8">
      <w:pPr>
        <w:spacing w:line="360" w:lineRule="auto"/>
        <w:ind w:firstLine="720"/>
      </w:pPr>
      <w:r w:rsidRPr="00CA3E62">
        <w:t xml:space="preserve">The </w:t>
      </w:r>
      <w:r w:rsidR="00122CD4" w:rsidRPr="00CA3E62">
        <w:t xml:space="preserve">new </w:t>
      </w:r>
      <w:proofErr w:type="spellStart"/>
      <w:r w:rsidR="00122CD4" w:rsidRPr="00CA3E62">
        <w:t>Elantra</w:t>
      </w:r>
      <w:proofErr w:type="spellEnd"/>
      <w:r w:rsidR="00122CD4" w:rsidRPr="00CA3E62">
        <w:t xml:space="preserve"> projects confidence </w:t>
      </w:r>
      <w:r w:rsidR="00EF6CD8">
        <w:t>with sculpted body forms comple</w:t>
      </w:r>
      <w:r w:rsidR="00555B5E" w:rsidRPr="00CA3E62">
        <w:t>mented by smoothly contoured lines that reveal the underlying inspiration of Hyundai designers</w:t>
      </w:r>
      <w:r w:rsidR="00447912" w:rsidRPr="00CA3E62">
        <w:t xml:space="preserve">. </w:t>
      </w:r>
      <w:r w:rsidR="00555B5E" w:rsidRPr="00CA3E62">
        <w:t xml:space="preserve">Inspired by the </w:t>
      </w:r>
      <w:r w:rsidR="00914552" w:rsidRPr="00CA3E62">
        <w:t xml:space="preserve">concept of </w:t>
      </w:r>
      <w:r w:rsidR="00555B5E" w:rsidRPr="00CA3E62">
        <w:t xml:space="preserve">dynamic precision, Elantra’s </w:t>
      </w:r>
      <w:r w:rsidR="00267AC8" w:rsidRPr="00CA3E62">
        <w:t>architecture</w:t>
      </w:r>
      <w:r w:rsidR="00555B5E" w:rsidRPr="00CA3E62">
        <w:t xml:space="preserve"> </w:t>
      </w:r>
      <w:r w:rsidR="0065627E" w:rsidRPr="00CA3E62">
        <w:t>was a</w:t>
      </w:r>
      <w:r w:rsidR="00555B5E" w:rsidRPr="00CA3E62">
        <w:t xml:space="preserve"> perfect platform for collaboration </w:t>
      </w:r>
      <w:r w:rsidR="00267AC8" w:rsidRPr="00CA3E62">
        <w:t xml:space="preserve">between </w:t>
      </w:r>
      <w:r w:rsidR="00BC32AD" w:rsidRPr="00CA3E62">
        <w:t xml:space="preserve">Hyundai </w:t>
      </w:r>
      <w:r w:rsidR="00555B5E" w:rsidRPr="00CA3E62">
        <w:t xml:space="preserve">designers and engineers </w:t>
      </w:r>
      <w:r w:rsidR="00267AC8" w:rsidRPr="00CA3E62">
        <w:t xml:space="preserve">to </w:t>
      </w:r>
      <w:r w:rsidR="00B57F2D" w:rsidRPr="00CA3E62">
        <w:t>blend</w:t>
      </w:r>
      <w:r w:rsidR="00267AC8" w:rsidRPr="00CA3E62">
        <w:t xml:space="preserve"> advanced styling with functional aerodynamics.</w:t>
      </w:r>
    </w:p>
    <w:p w:rsidR="008F3C37" w:rsidRPr="00CA3E62" w:rsidRDefault="006E55DD" w:rsidP="008F3C37">
      <w:pPr>
        <w:spacing w:line="360" w:lineRule="auto"/>
        <w:jc w:val="center"/>
      </w:pPr>
      <w:r>
        <w:rPr>
          <w:noProof/>
        </w:rPr>
        <w:drawing>
          <wp:inline distT="0" distB="0" distL="0" distR="0">
            <wp:extent cx="3760013" cy="250547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Elantra_LR-41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57130" cy="2503549"/>
                    </a:xfrm>
                    <a:prstGeom prst="rect">
                      <a:avLst/>
                    </a:prstGeom>
                  </pic:spPr>
                </pic:pic>
              </a:graphicData>
            </a:graphic>
          </wp:inline>
        </w:drawing>
      </w:r>
    </w:p>
    <w:p w:rsidR="00267AC8" w:rsidRPr="00CA3E62" w:rsidRDefault="00267AC8" w:rsidP="00776316">
      <w:pPr>
        <w:spacing w:line="360" w:lineRule="auto"/>
      </w:pPr>
      <w:r w:rsidRPr="00CA3E62">
        <w:tab/>
      </w:r>
      <w:r w:rsidR="0065627E" w:rsidRPr="00CA3E62">
        <w:t xml:space="preserve">From the front, the new Elantra is defined by </w:t>
      </w:r>
      <w:r w:rsidRPr="00CA3E62">
        <w:t>Hyundai’</w:t>
      </w:r>
      <w:r w:rsidR="0065627E" w:rsidRPr="00CA3E62">
        <w:t xml:space="preserve">s </w:t>
      </w:r>
      <w:r w:rsidRPr="00CA3E62">
        <w:t xml:space="preserve">signature hexagonal grille </w:t>
      </w:r>
      <w:r w:rsidR="0065627E" w:rsidRPr="00CA3E62">
        <w:t>that pro</w:t>
      </w:r>
      <w:r w:rsidR="00F81F91" w:rsidRPr="00CA3E62">
        <w:t>jects</w:t>
      </w:r>
      <w:r w:rsidR="0065627E" w:rsidRPr="00CA3E62">
        <w:t xml:space="preserve"> a distinctive character when combined with its modern lighting signatures, including available HID headlights </w:t>
      </w:r>
      <w:r w:rsidR="005D50C0" w:rsidRPr="00CA3E62">
        <w:t xml:space="preserve">with Dynamic Bending Lights </w:t>
      </w:r>
      <w:r w:rsidR="0065627E" w:rsidRPr="00CA3E62">
        <w:t>and unique vertical LED daytime running lights, which are first</w:t>
      </w:r>
      <w:r w:rsidR="00D0013F" w:rsidRPr="00CA3E62">
        <w:t>s</w:t>
      </w:r>
      <w:r w:rsidR="0065627E" w:rsidRPr="00CA3E62">
        <w:t xml:space="preserve"> for</w:t>
      </w:r>
      <w:r w:rsidR="00C53C47" w:rsidRPr="00CA3E62">
        <w:t xml:space="preserve"> </w:t>
      </w:r>
      <w:r w:rsidR="00D0013F" w:rsidRPr="00CA3E62">
        <w:t>Elantra</w:t>
      </w:r>
      <w:r w:rsidR="0065627E" w:rsidRPr="00CA3E62">
        <w:t>.</w:t>
      </w:r>
      <w:r w:rsidR="00B57F2D" w:rsidRPr="00CA3E62">
        <w:t xml:space="preserve"> Elantra’s sporty</w:t>
      </w:r>
      <w:r w:rsidR="00C136E8" w:rsidRPr="00CA3E62">
        <w:t xml:space="preserve"> lower front fascia integrates</w:t>
      </w:r>
      <w:r w:rsidR="00B57F2D" w:rsidRPr="00CA3E62">
        <w:t xml:space="preserve"> functional front</w:t>
      </w:r>
      <w:r w:rsidR="00C136E8" w:rsidRPr="00CA3E62">
        <w:t xml:space="preserve"> wheel</w:t>
      </w:r>
      <w:r w:rsidR="00B57F2D" w:rsidRPr="00CA3E62">
        <w:t xml:space="preserve"> air curtain</w:t>
      </w:r>
      <w:r w:rsidR="00C136E8" w:rsidRPr="00CA3E62">
        <w:t>s</w:t>
      </w:r>
      <w:r w:rsidR="00B57F2D" w:rsidRPr="00CA3E62">
        <w:t xml:space="preserve">, </w:t>
      </w:r>
      <w:r w:rsidR="00C136E8" w:rsidRPr="00CA3E62">
        <w:t xml:space="preserve">a component that is </w:t>
      </w:r>
      <w:r w:rsidR="00447912" w:rsidRPr="00CA3E62">
        <w:t>derived</w:t>
      </w:r>
      <w:r w:rsidR="00C136E8" w:rsidRPr="00CA3E62">
        <w:t xml:space="preserve"> from the Sonata Hybrid that helps manage air flow from the front of the vehicle and around the wheel</w:t>
      </w:r>
      <w:r w:rsidR="00EC31D7">
        <w:t>s</w:t>
      </w:r>
      <w:r w:rsidR="00C136E8" w:rsidRPr="00CA3E62">
        <w:t xml:space="preserve"> to </w:t>
      </w:r>
      <w:r w:rsidR="00447912" w:rsidRPr="00CA3E62">
        <w:t xml:space="preserve">minimize </w:t>
      </w:r>
      <w:r w:rsidR="00914552" w:rsidRPr="00CA3E62">
        <w:t xml:space="preserve">turbulence and </w:t>
      </w:r>
      <w:r w:rsidR="00447912" w:rsidRPr="00CA3E62">
        <w:t>wind resistance</w:t>
      </w:r>
      <w:r w:rsidR="00C136E8" w:rsidRPr="00CA3E62">
        <w:t>.</w:t>
      </w:r>
      <w:r w:rsidR="005C608D" w:rsidRPr="00CA3E62">
        <w:t xml:space="preserve"> In addition, </w:t>
      </w:r>
      <w:r w:rsidR="00447912" w:rsidRPr="00CA3E62">
        <w:t>underbody cover</w:t>
      </w:r>
      <w:r w:rsidR="005C608D" w:rsidRPr="00CA3E62">
        <w:t>s</w:t>
      </w:r>
      <w:r w:rsidR="00372EEC" w:rsidRPr="00CA3E62">
        <w:t>,</w:t>
      </w:r>
      <w:r w:rsidR="00447912" w:rsidRPr="00CA3E62">
        <w:t xml:space="preserve"> an aerodynamic</w:t>
      </w:r>
      <w:r w:rsidR="0089545E" w:rsidRPr="00CA3E62">
        <w:t xml:space="preserve"> rear bumper bottom spoiler and</w:t>
      </w:r>
      <w:r w:rsidR="00447912" w:rsidRPr="00CA3E62">
        <w:t xml:space="preserve"> rear decklid designed with an expanded trunk edge</w:t>
      </w:r>
      <w:r w:rsidR="00372EEC" w:rsidRPr="00CA3E62">
        <w:t xml:space="preserve"> </w:t>
      </w:r>
      <w:r w:rsidR="00447912" w:rsidRPr="00CA3E62">
        <w:t>contribute to Elantra’s 0.27 coefficient of drag.</w:t>
      </w:r>
    </w:p>
    <w:p w:rsidR="007E2B33" w:rsidRPr="00CA3E62" w:rsidRDefault="00447912" w:rsidP="00776316">
      <w:pPr>
        <w:spacing w:line="360" w:lineRule="auto"/>
      </w:pPr>
      <w:r w:rsidRPr="00CA3E62">
        <w:tab/>
      </w:r>
      <w:r w:rsidR="00191A42" w:rsidRPr="00CA3E62">
        <w:t xml:space="preserve">Elantra features a sleek </w:t>
      </w:r>
      <w:r w:rsidR="00BC32AD" w:rsidRPr="00CA3E62">
        <w:t xml:space="preserve">bodyside </w:t>
      </w:r>
      <w:r w:rsidR="00191A42" w:rsidRPr="00CA3E62">
        <w:t xml:space="preserve">character line </w:t>
      </w:r>
      <w:r w:rsidR="00E54A28" w:rsidRPr="00CA3E62">
        <w:t xml:space="preserve">that accentuates a </w:t>
      </w:r>
      <w:r w:rsidR="008A208E" w:rsidRPr="00CA3E62">
        <w:t xml:space="preserve">sweeping </w:t>
      </w:r>
      <w:r w:rsidR="00BC32AD" w:rsidRPr="00CA3E62">
        <w:t xml:space="preserve">side window </w:t>
      </w:r>
      <w:r w:rsidR="008A208E" w:rsidRPr="00CA3E62">
        <w:t>silhouette and striking side profile.</w:t>
      </w:r>
      <w:r w:rsidR="00E54A28" w:rsidRPr="00CA3E62">
        <w:t xml:space="preserve"> Available premium features such as 17-inch alloy wheels, all-new LED door handle approach lights, side mirror </w:t>
      </w:r>
      <w:r w:rsidR="000502CC" w:rsidRPr="00CA3E62">
        <w:t xml:space="preserve">LED </w:t>
      </w:r>
      <w:r w:rsidR="00E54A28" w:rsidRPr="00CA3E62">
        <w:t>turn signal indicators</w:t>
      </w:r>
      <w:r w:rsidR="00200A4F" w:rsidRPr="00CA3E62">
        <w:t xml:space="preserve"> and LED taillights </w:t>
      </w:r>
      <w:r w:rsidR="00200A4F" w:rsidRPr="00CA3E62">
        <w:lastRenderedPageBreak/>
        <w:t>with high tech graphics</w:t>
      </w:r>
      <w:r w:rsidR="00E54A28" w:rsidRPr="00CA3E62">
        <w:t xml:space="preserve"> add a level of sophistication</w:t>
      </w:r>
      <w:r w:rsidR="008A208E" w:rsidRPr="00CA3E62">
        <w:t xml:space="preserve"> and detail to this class-above compact sedan. </w:t>
      </w:r>
      <w:r w:rsidR="00CA4F1B" w:rsidRPr="00CA3E62">
        <w:t xml:space="preserve">The 2017 Elantra will be offered in eight exterior colors, five of which are new to </w:t>
      </w:r>
      <w:r w:rsidR="00BC32AD" w:rsidRPr="00CA3E62">
        <w:t xml:space="preserve">the </w:t>
      </w:r>
      <w:r w:rsidR="00CA4F1B" w:rsidRPr="00CA3E62">
        <w:t xml:space="preserve">model. </w:t>
      </w:r>
      <w:r w:rsidR="00FA0DE2" w:rsidRPr="00CA3E62">
        <w:t>Elantra’s overall length has increased by just under an inch and its</w:t>
      </w:r>
      <w:r w:rsidR="00B524BD" w:rsidRPr="00CA3E62">
        <w:t xml:space="preserve"> proportions are further enhanced by increasing its width by </w:t>
      </w:r>
      <w:r w:rsidR="00467D83" w:rsidRPr="00CA3E62">
        <w:t>1.0</w:t>
      </w:r>
      <w:r w:rsidR="00B524BD" w:rsidRPr="00CA3E62">
        <w:t>-inches</w:t>
      </w:r>
      <w:r w:rsidR="002D46D5" w:rsidRPr="00CA3E62">
        <w:t>,</w:t>
      </w:r>
      <w:r w:rsidR="00B524BD" w:rsidRPr="00CA3E62">
        <w:t xml:space="preserve"> presenting a more athletic stance and stable appearance.</w:t>
      </w:r>
      <w:r w:rsidR="00FA0DE2" w:rsidRPr="00CA3E62">
        <w:t xml:space="preserve">  </w:t>
      </w:r>
    </w:p>
    <w:p w:rsidR="00182EA3" w:rsidRPr="00CA3E62" w:rsidRDefault="00AE044B" w:rsidP="00182EA3">
      <w:pPr>
        <w:spacing w:line="360" w:lineRule="auto"/>
        <w:jc w:val="center"/>
        <w:rPr>
          <w:b/>
          <w:sz w:val="22"/>
          <w:szCs w:val="22"/>
        </w:rPr>
      </w:pPr>
      <w:r w:rsidRPr="00CA3E62">
        <w:rPr>
          <w:b/>
          <w:sz w:val="22"/>
          <w:szCs w:val="22"/>
        </w:rPr>
        <w:t>2017 Elantra Improved Proportions</w:t>
      </w:r>
    </w:p>
    <w:tbl>
      <w:tblPr>
        <w:tblStyle w:val="TableGrid"/>
        <w:tblW w:w="0" w:type="auto"/>
        <w:jc w:val="center"/>
        <w:tblLook w:val="04A0" w:firstRow="1" w:lastRow="0" w:firstColumn="1" w:lastColumn="0" w:noHBand="0" w:noVBand="1"/>
      </w:tblPr>
      <w:tblGrid>
        <w:gridCol w:w="2088"/>
        <w:gridCol w:w="2160"/>
        <w:gridCol w:w="2160"/>
        <w:gridCol w:w="2160"/>
      </w:tblGrid>
      <w:tr w:rsidR="00FA5498" w:rsidRPr="00CA3E62" w:rsidTr="00FA5498">
        <w:trPr>
          <w:jc w:val="center"/>
        </w:trPr>
        <w:tc>
          <w:tcPr>
            <w:tcW w:w="2088" w:type="dxa"/>
            <w:vAlign w:val="bottom"/>
          </w:tcPr>
          <w:p w:rsidR="00FA5498" w:rsidRPr="00CA3E62" w:rsidRDefault="00FA5498" w:rsidP="00FA5498">
            <w:pPr>
              <w:spacing w:line="360" w:lineRule="auto"/>
              <w:rPr>
                <w:b/>
                <w:sz w:val="20"/>
              </w:rPr>
            </w:pPr>
            <w:r w:rsidRPr="00CA3E62">
              <w:rPr>
                <w:b/>
                <w:sz w:val="20"/>
              </w:rPr>
              <w:t>Specification (in.)</w:t>
            </w:r>
          </w:p>
        </w:tc>
        <w:tc>
          <w:tcPr>
            <w:tcW w:w="2160" w:type="dxa"/>
            <w:vAlign w:val="bottom"/>
          </w:tcPr>
          <w:p w:rsidR="00FA5498" w:rsidRPr="00CA3E62" w:rsidRDefault="00FA5498" w:rsidP="00FA5498">
            <w:pPr>
              <w:spacing w:line="360" w:lineRule="auto"/>
              <w:jc w:val="center"/>
              <w:rPr>
                <w:b/>
                <w:sz w:val="20"/>
              </w:rPr>
            </w:pPr>
            <w:r w:rsidRPr="00CA3E62">
              <w:rPr>
                <w:b/>
                <w:sz w:val="20"/>
              </w:rPr>
              <w:t>2016 Elantra</w:t>
            </w:r>
          </w:p>
        </w:tc>
        <w:tc>
          <w:tcPr>
            <w:tcW w:w="2160" w:type="dxa"/>
            <w:vAlign w:val="bottom"/>
          </w:tcPr>
          <w:p w:rsidR="00FA5498" w:rsidRPr="00CA3E62" w:rsidRDefault="00BE260F" w:rsidP="00FA5498">
            <w:pPr>
              <w:spacing w:line="360" w:lineRule="auto"/>
              <w:jc w:val="center"/>
              <w:rPr>
                <w:b/>
                <w:sz w:val="20"/>
              </w:rPr>
            </w:pPr>
            <w:r w:rsidRPr="00CA3E62">
              <w:rPr>
                <w:b/>
                <w:sz w:val="20"/>
              </w:rPr>
              <w:t>Change</w:t>
            </w:r>
          </w:p>
        </w:tc>
        <w:tc>
          <w:tcPr>
            <w:tcW w:w="2160" w:type="dxa"/>
            <w:vAlign w:val="bottom"/>
          </w:tcPr>
          <w:p w:rsidR="00FA5498" w:rsidRPr="00CA3E62" w:rsidRDefault="00FA5498" w:rsidP="00FA5498">
            <w:pPr>
              <w:spacing w:line="360" w:lineRule="auto"/>
              <w:jc w:val="center"/>
              <w:rPr>
                <w:b/>
                <w:sz w:val="20"/>
              </w:rPr>
            </w:pPr>
            <w:r w:rsidRPr="00CA3E62">
              <w:rPr>
                <w:b/>
                <w:sz w:val="20"/>
              </w:rPr>
              <w:t>2017 Elantra</w:t>
            </w:r>
          </w:p>
        </w:tc>
      </w:tr>
      <w:tr w:rsidR="00FA5498" w:rsidRPr="00CA3E62" w:rsidTr="00FA5498">
        <w:trPr>
          <w:jc w:val="center"/>
        </w:trPr>
        <w:tc>
          <w:tcPr>
            <w:tcW w:w="2088" w:type="dxa"/>
            <w:vAlign w:val="bottom"/>
          </w:tcPr>
          <w:p w:rsidR="00FA5498" w:rsidRPr="00CA3E62" w:rsidRDefault="00FA5498" w:rsidP="00FA5498">
            <w:pPr>
              <w:spacing w:line="360" w:lineRule="auto"/>
              <w:rPr>
                <w:sz w:val="20"/>
              </w:rPr>
            </w:pPr>
            <w:r w:rsidRPr="00CA3E62">
              <w:rPr>
                <w:sz w:val="20"/>
              </w:rPr>
              <w:t>Overall Length</w:t>
            </w:r>
          </w:p>
        </w:tc>
        <w:tc>
          <w:tcPr>
            <w:tcW w:w="2160" w:type="dxa"/>
            <w:vAlign w:val="bottom"/>
          </w:tcPr>
          <w:p w:rsidR="00FA5498" w:rsidRPr="00CA3E62" w:rsidRDefault="00FA5498" w:rsidP="00FA5498">
            <w:pPr>
              <w:spacing w:line="360" w:lineRule="auto"/>
              <w:jc w:val="center"/>
              <w:rPr>
                <w:sz w:val="20"/>
              </w:rPr>
            </w:pPr>
            <w:r w:rsidRPr="00CA3E62">
              <w:rPr>
                <w:sz w:val="20"/>
              </w:rPr>
              <w:t>179.1</w:t>
            </w:r>
          </w:p>
        </w:tc>
        <w:tc>
          <w:tcPr>
            <w:tcW w:w="2160" w:type="dxa"/>
            <w:vAlign w:val="bottom"/>
          </w:tcPr>
          <w:p w:rsidR="00FA5498" w:rsidRPr="00CA3E62" w:rsidRDefault="00FA5498" w:rsidP="00FA5498">
            <w:pPr>
              <w:spacing w:line="360" w:lineRule="auto"/>
              <w:jc w:val="center"/>
              <w:rPr>
                <w:sz w:val="20"/>
              </w:rPr>
            </w:pPr>
            <w:r w:rsidRPr="00CA3E62">
              <w:rPr>
                <w:sz w:val="20"/>
              </w:rPr>
              <w:t>+0.8</w:t>
            </w:r>
          </w:p>
        </w:tc>
        <w:tc>
          <w:tcPr>
            <w:tcW w:w="2160" w:type="dxa"/>
            <w:vAlign w:val="bottom"/>
          </w:tcPr>
          <w:p w:rsidR="00FA5498" w:rsidRPr="00CA3E62" w:rsidRDefault="00FA5498" w:rsidP="00FA5498">
            <w:pPr>
              <w:spacing w:line="360" w:lineRule="auto"/>
              <w:jc w:val="center"/>
              <w:rPr>
                <w:sz w:val="20"/>
              </w:rPr>
            </w:pPr>
            <w:r w:rsidRPr="00CA3E62">
              <w:rPr>
                <w:sz w:val="20"/>
              </w:rPr>
              <w:t>179.9</w:t>
            </w:r>
          </w:p>
        </w:tc>
      </w:tr>
      <w:tr w:rsidR="00FA5498" w:rsidRPr="00CA3E62" w:rsidTr="00FA5498">
        <w:trPr>
          <w:jc w:val="center"/>
        </w:trPr>
        <w:tc>
          <w:tcPr>
            <w:tcW w:w="2088" w:type="dxa"/>
            <w:vAlign w:val="bottom"/>
          </w:tcPr>
          <w:p w:rsidR="00FA5498" w:rsidRPr="00CA3E62" w:rsidRDefault="00FA5498" w:rsidP="00FA5498">
            <w:pPr>
              <w:spacing w:line="360" w:lineRule="auto"/>
              <w:rPr>
                <w:sz w:val="20"/>
              </w:rPr>
            </w:pPr>
            <w:r w:rsidRPr="00CA3E62">
              <w:rPr>
                <w:sz w:val="20"/>
              </w:rPr>
              <w:t>Overall Width</w:t>
            </w:r>
          </w:p>
        </w:tc>
        <w:tc>
          <w:tcPr>
            <w:tcW w:w="2160" w:type="dxa"/>
            <w:vAlign w:val="bottom"/>
          </w:tcPr>
          <w:p w:rsidR="00FA5498" w:rsidRPr="00CA3E62" w:rsidRDefault="00FA5498" w:rsidP="00FA5498">
            <w:pPr>
              <w:spacing w:line="360" w:lineRule="auto"/>
              <w:jc w:val="center"/>
              <w:rPr>
                <w:sz w:val="20"/>
              </w:rPr>
            </w:pPr>
            <w:r w:rsidRPr="00CA3E62">
              <w:rPr>
                <w:sz w:val="20"/>
              </w:rPr>
              <w:t>69.9</w:t>
            </w:r>
          </w:p>
        </w:tc>
        <w:tc>
          <w:tcPr>
            <w:tcW w:w="2160" w:type="dxa"/>
            <w:vAlign w:val="bottom"/>
          </w:tcPr>
          <w:p w:rsidR="00FA5498" w:rsidRPr="00CA3E62" w:rsidRDefault="00FA5498" w:rsidP="00467D83">
            <w:pPr>
              <w:spacing w:line="360" w:lineRule="auto"/>
              <w:jc w:val="center"/>
              <w:rPr>
                <w:sz w:val="20"/>
              </w:rPr>
            </w:pPr>
            <w:r w:rsidRPr="00CA3E62">
              <w:rPr>
                <w:sz w:val="20"/>
              </w:rPr>
              <w:t>+</w:t>
            </w:r>
            <w:r w:rsidR="00467D83" w:rsidRPr="00CA3E62">
              <w:rPr>
                <w:sz w:val="20"/>
              </w:rPr>
              <w:t>1.0</w:t>
            </w:r>
          </w:p>
        </w:tc>
        <w:tc>
          <w:tcPr>
            <w:tcW w:w="2160" w:type="dxa"/>
            <w:vAlign w:val="bottom"/>
          </w:tcPr>
          <w:p w:rsidR="00FA5498" w:rsidRPr="00CA3E62" w:rsidRDefault="00FA5498" w:rsidP="00467D83">
            <w:pPr>
              <w:spacing w:line="360" w:lineRule="auto"/>
              <w:jc w:val="center"/>
              <w:rPr>
                <w:sz w:val="20"/>
              </w:rPr>
            </w:pPr>
            <w:r w:rsidRPr="00CA3E62">
              <w:rPr>
                <w:sz w:val="20"/>
              </w:rPr>
              <w:t>70.</w:t>
            </w:r>
            <w:r w:rsidR="00467D83" w:rsidRPr="00CA3E62">
              <w:rPr>
                <w:sz w:val="20"/>
              </w:rPr>
              <w:t>9</w:t>
            </w:r>
          </w:p>
        </w:tc>
      </w:tr>
      <w:tr w:rsidR="00FA5498" w:rsidRPr="00CA3E62" w:rsidTr="00FA5498">
        <w:trPr>
          <w:jc w:val="center"/>
        </w:trPr>
        <w:tc>
          <w:tcPr>
            <w:tcW w:w="2088" w:type="dxa"/>
            <w:vAlign w:val="bottom"/>
          </w:tcPr>
          <w:p w:rsidR="00FA5498" w:rsidRPr="00CA3E62" w:rsidRDefault="00FA5498" w:rsidP="00FA5498">
            <w:pPr>
              <w:spacing w:line="360" w:lineRule="auto"/>
              <w:rPr>
                <w:sz w:val="20"/>
              </w:rPr>
            </w:pPr>
            <w:r w:rsidRPr="00CA3E62">
              <w:rPr>
                <w:sz w:val="20"/>
              </w:rPr>
              <w:t>Overall Height</w:t>
            </w:r>
          </w:p>
        </w:tc>
        <w:tc>
          <w:tcPr>
            <w:tcW w:w="2160" w:type="dxa"/>
            <w:vAlign w:val="bottom"/>
          </w:tcPr>
          <w:p w:rsidR="00FA5498" w:rsidRPr="00CA3E62" w:rsidRDefault="00FA5498" w:rsidP="00FA5498">
            <w:pPr>
              <w:spacing w:line="360" w:lineRule="auto"/>
              <w:jc w:val="center"/>
              <w:rPr>
                <w:sz w:val="20"/>
              </w:rPr>
            </w:pPr>
            <w:r w:rsidRPr="00CA3E62">
              <w:rPr>
                <w:sz w:val="20"/>
              </w:rPr>
              <w:t>56.5</w:t>
            </w:r>
          </w:p>
        </w:tc>
        <w:tc>
          <w:tcPr>
            <w:tcW w:w="2160" w:type="dxa"/>
            <w:vAlign w:val="bottom"/>
          </w:tcPr>
          <w:p w:rsidR="00FA5498" w:rsidRPr="00CA3E62" w:rsidRDefault="00467D83" w:rsidP="00FA5498">
            <w:pPr>
              <w:spacing w:line="360" w:lineRule="auto"/>
              <w:jc w:val="center"/>
              <w:rPr>
                <w:sz w:val="20"/>
              </w:rPr>
            </w:pPr>
            <w:r w:rsidRPr="00CA3E62">
              <w:rPr>
                <w:sz w:val="20"/>
              </w:rPr>
              <w:t>-</w:t>
            </w:r>
          </w:p>
        </w:tc>
        <w:tc>
          <w:tcPr>
            <w:tcW w:w="2160" w:type="dxa"/>
            <w:vAlign w:val="bottom"/>
          </w:tcPr>
          <w:p w:rsidR="00FA5498" w:rsidRPr="00CA3E62" w:rsidRDefault="00FA5498" w:rsidP="00FA5498">
            <w:pPr>
              <w:spacing w:line="360" w:lineRule="auto"/>
              <w:jc w:val="center"/>
              <w:rPr>
                <w:sz w:val="20"/>
              </w:rPr>
            </w:pPr>
            <w:r w:rsidRPr="00CA3E62">
              <w:rPr>
                <w:sz w:val="20"/>
              </w:rPr>
              <w:t>56.</w:t>
            </w:r>
            <w:r w:rsidR="00467D83" w:rsidRPr="00CA3E62">
              <w:rPr>
                <w:sz w:val="20"/>
              </w:rPr>
              <w:t>5</w:t>
            </w:r>
          </w:p>
        </w:tc>
      </w:tr>
      <w:tr w:rsidR="00FA5498" w:rsidRPr="00CA3E62" w:rsidTr="00FA5498">
        <w:trPr>
          <w:jc w:val="center"/>
        </w:trPr>
        <w:tc>
          <w:tcPr>
            <w:tcW w:w="2088" w:type="dxa"/>
            <w:vAlign w:val="bottom"/>
          </w:tcPr>
          <w:p w:rsidR="00FA5498" w:rsidRPr="00CA3E62" w:rsidRDefault="00FA5498" w:rsidP="00FA5498">
            <w:pPr>
              <w:spacing w:line="360" w:lineRule="auto"/>
              <w:rPr>
                <w:sz w:val="20"/>
              </w:rPr>
            </w:pPr>
            <w:r w:rsidRPr="00CA3E62">
              <w:rPr>
                <w:sz w:val="20"/>
              </w:rPr>
              <w:t>Wheelbase</w:t>
            </w:r>
          </w:p>
        </w:tc>
        <w:tc>
          <w:tcPr>
            <w:tcW w:w="2160" w:type="dxa"/>
            <w:vAlign w:val="bottom"/>
          </w:tcPr>
          <w:p w:rsidR="00FA5498" w:rsidRPr="00CA3E62" w:rsidRDefault="00FA5498" w:rsidP="00FA5498">
            <w:pPr>
              <w:spacing w:line="360" w:lineRule="auto"/>
              <w:jc w:val="center"/>
              <w:rPr>
                <w:sz w:val="20"/>
              </w:rPr>
            </w:pPr>
            <w:r w:rsidRPr="00CA3E62">
              <w:rPr>
                <w:sz w:val="20"/>
              </w:rPr>
              <w:t>106.3</w:t>
            </w:r>
          </w:p>
        </w:tc>
        <w:tc>
          <w:tcPr>
            <w:tcW w:w="2160" w:type="dxa"/>
            <w:vAlign w:val="bottom"/>
          </w:tcPr>
          <w:p w:rsidR="00FA5498" w:rsidRPr="00CA3E62" w:rsidRDefault="00FA5498" w:rsidP="00FA5498">
            <w:pPr>
              <w:spacing w:line="360" w:lineRule="auto"/>
              <w:jc w:val="center"/>
              <w:rPr>
                <w:sz w:val="20"/>
              </w:rPr>
            </w:pPr>
            <w:r w:rsidRPr="00CA3E62">
              <w:rPr>
                <w:sz w:val="20"/>
              </w:rPr>
              <w:t>-</w:t>
            </w:r>
          </w:p>
        </w:tc>
        <w:tc>
          <w:tcPr>
            <w:tcW w:w="2160" w:type="dxa"/>
            <w:vAlign w:val="bottom"/>
          </w:tcPr>
          <w:p w:rsidR="00FA5498" w:rsidRPr="00CA3E62" w:rsidRDefault="00FA5498" w:rsidP="00FA5498">
            <w:pPr>
              <w:spacing w:line="360" w:lineRule="auto"/>
              <w:jc w:val="center"/>
              <w:rPr>
                <w:sz w:val="20"/>
              </w:rPr>
            </w:pPr>
            <w:r w:rsidRPr="00CA3E62">
              <w:rPr>
                <w:sz w:val="20"/>
              </w:rPr>
              <w:t>106.3</w:t>
            </w:r>
          </w:p>
        </w:tc>
      </w:tr>
    </w:tbl>
    <w:p w:rsidR="00CA4F1B" w:rsidRPr="00CA3E62" w:rsidRDefault="00CA4F1B" w:rsidP="00AA2290">
      <w:pPr>
        <w:spacing w:line="360" w:lineRule="auto"/>
        <w:rPr>
          <w:b/>
        </w:rPr>
      </w:pPr>
    </w:p>
    <w:p w:rsidR="003E2EF9" w:rsidRPr="00CA3E62" w:rsidRDefault="00FA5498" w:rsidP="00776316">
      <w:pPr>
        <w:spacing w:line="360" w:lineRule="auto"/>
        <w:rPr>
          <w:b/>
        </w:rPr>
      </w:pPr>
      <w:r w:rsidRPr="00CA3E62">
        <w:rPr>
          <w:b/>
        </w:rPr>
        <w:t>MODERN INTERIOR DESIGN</w:t>
      </w:r>
    </w:p>
    <w:p w:rsidR="000737B8" w:rsidRPr="00CA3E62" w:rsidRDefault="00FA5498" w:rsidP="00776316">
      <w:pPr>
        <w:spacing w:line="360" w:lineRule="auto"/>
      </w:pPr>
      <w:r w:rsidRPr="00CA3E62">
        <w:rPr>
          <w:b/>
        </w:rPr>
        <w:tab/>
      </w:r>
      <w:r w:rsidR="00494F8F" w:rsidRPr="00CA3E62">
        <w:t xml:space="preserve">On the inside, </w:t>
      </w:r>
      <w:proofErr w:type="spellStart"/>
      <w:r w:rsidR="00914552" w:rsidRPr="00CA3E62">
        <w:t>Elantra</w:t>
      </w:r>
      <w:proofErr w:type="spellEnd"/>
      <w:r w:rsidR="00914552" w:rsidRPr="00CA3E62">
        <w:t xml:space="preserve"> continues to depict a modern driver-oriented design</w:t>
      </w:r>
      <w:r w:rsidR="00494F8F" w:rsidRPr="00CA3E62">
        <w:t xml:space="preserve"> that is optimized for intuitive control, </w:t>
      </w:r>
      <w:r w:rsidR="00F72D85" w:rsidRPr="00CA3E62">
        <w:t>improv</w:t>
      </w:r>
      <w:r w:rsidR="00494F8F" w:rsidRPr="00CA3E62">
        <w:t xml:space="preserve">ed </w:t>
      </w:r>
      <w:r w:rsidR="00F72D85" w:rsidRPr="00CA3E62">
        <w:t xml:space="preserve">interior roominess, high-quality materials and </w:t>
      </w:r>
      <w:r w:rsidR="0034569C" w:rsidRPr="00CA3E62">
        <w:t>premium technology</w:t>
      </w:r>
      <w:r w:rsidR="00F72D85" w:rsidRPr="00CA3E62">
        <w:t xml:space="preserve"> features. </w:t>
      </w:r>
      <w:r w:rsidR="0034569C" w:rsidRPr="00CA3E62">
        <w:t>The contemporary interior design integrates premium soft-touch materials in key touch points and high-tech details to create an inviting and comfortable interior environment for all passengers.</w:t>
      </w:r>
    </w:p>
    <w:p w:rsidR="008F3C37" w:rsidRPr="00CA3E62" w:rsidRDefault="008F3C37" w:rsidP="008F3C37">
      <w:pPr>
        <w:spacing w:line="360" w:lineRule="auto"/>
        <w:jc w:val="center"/>
      </w:pPr>
      <w:r w:rsidRPr="00CA3E62">
        <w:rPr>
          <w:noProof/>
        </w:rPr>
        <w:drawing>
          <wp:inline distT="0" distB="0" distL="0" distR="0" wp14:anchorId="52BA9076" wp14:editId="5A44E5AB">
            <wp:extent cx="4087745" cy="272857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ntra_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87745" cy="2728570"/>
                    </a:xfrm>
                    <a:prstGeom prst="rect">
                      <a:avLst/>
                    </a:prstGeom>
                  </pic:spPr>
                </pic:pic>
              </a:graphicData>
            </a:graphic>
          </wp:inline>
        </w:drawing>
      </w:r>
    </w:p>
    <w:p w:rsidR="0034569C" w:rsidRPr="00CA3E62" w:rsidRDefault="000737B8" w:rsidP="0034569C">
      <w:pPr>
        <w:spacing w:line="360" w:lineRule="auto"/>
        <w:ind w:firstLine="720"/>
      </w:pPr>
      <w:r w:rsidRPr="00CA3E62">
        <w:t xml:space="preserve">The wide design of the instrument panel provides a feeling of spaciousness and is available with a 4.2-inch color </w:t>
      </w:r>
      <w:r w:rsidR="005A1853" w:rsidRPr="00CA3E62">
        <w:t xml:space="preserve">TFT </w:t>
      </w:r>
      <w:r w:rsidRPr="00CA3E62">
        <w:t xml:space="preserve">LCD instrument display for improved </w:t>
      </w:r>
      <w:r w:rsidR="002D7BEE" w:rsidRPr="00CA3E62">
        <w:t>driver visibility and function</w:t>
      </w:r>
      <w:r w:rsidR="00604EA1">
        <w:t>ality</w:t>
      </w:r>
      <w:r w:rsidRPr="00CA3E62">
        <w:t xml:space="preserve">. The rest of the center stack is laid out in a horizontal design with buttons and </w:t>
      </w:r>
      <w:r w:rsidRPr="00CA3E62">
        <w:lastRenderedPageBreak/>
        <w:t xml:space="preserve">controls </w:t>
      </w:r>
      <w:r w:rsidR="002D7BEE" w:rsidRPr="00CA3E62">
        <w:t xml:space="preserve">placed </w:t>
      </w:r>
      <w:r w:rsidRPr="00CA3E62">
        <w:t>in logical groups by function, and a slight seven degree tilt toward the driver for optimal ergonomics.</w:t>
      </w:r>
      <w:r w:rsidR="0034569C" w:rsidRPr="00CA3E62">
        <w:t xml:space="preserve"> Available p</w:t>
      </w:r>
      <w:r w:rsidRPr="00CA3E62">
        <w:t>remium</w:t>
      </w:r>
      <w:r w:rsidR="00585CB2" w:rsidRPr="00CA3E62">
        <w:t xml:space="preserve"> convenience features such as a segment-first </w:t>
      </w:r>
      <w:r w:rsidRPr="00CA3E62">
        <w:t xml:space="preserve">integrated memory system for the </w:t>
      </w:r>
      <w:r w:rsidR="0034569C" w:rsidRPr="00CA3E62">
        <w:t xml:space="preserve">power </w:t>
      </w:r>
      <w:r w:rsidRPr="00CA3E62">
        <w:t>driver seat and side mirrors, dual automatic temperature control</w:t>
      </w:r>
      <w:r w:rsidR="0034569C" w:rsidRPr="00CA3E62">
        <w:t xml:space="preserve"> </w:t>
      </w:r>
      <w:r w:rsidR="00FA0DE2" w:rsidRPr="00CA3E62">
        <w:t xml:space="preserve">with auto defogging system </w:t>
      </w:r>
      <w:r w:rsidR="0034569C" w:rsidRPr="00CA3E62">
        <w:t>and auto-dimming rearview mirror further enhan</w:t>
      </w:r>
      <w:r w:rsidR="002D46D5" w:rsidRPr="00CA3E62">
        <w:t>ce driving comfort</w:t>
      </w:r>
      <w:r w:rsidR="002D7BEE" w:rsidRPr="00CA3E62">
        <w:t>,</w:t>
      </w:r>
      <w:r w:rsidR="002D46D5" w:rsidRPr="00CA3E62">
        <w:t xml:space="preserve"> along with </w:t>
      </w:r>
      <w:r w:rsidR="0034569C" w:rsidRPr="00CA3E62">
        <w:t xml:space="preserve">advanced ergonomic </w:t>
      </w:r>
      <w:r w:rsidR="00604EA1">
        <w:t>front</w:t>
      </w:r>
      <w:r w:rsidR="0034569C" w:rsidRPr="00CA3E62">
        <w:t xml:space="preserve"> seat</w:t>
      </w:r>
      <w:r w:rsidR="00604EA1">
        <w:t>s</w:t>
      </w:r>
      <w:r w:rsidR="0034569C" w:rsidRPr="00CA3E62">
        <w:t xml:space="preserve">. The </w:t>
      </w:r>
      <w:r w:rsidR="00467D83" w:rsidRPr="00CA3E62">
        <w:t>front</w:t>
      </w:r>
      <w:r w:rsidR="0034569C" w:rsidRPr="00CA3E62">
        <w:t xml:space="preserve"> seat</w:t>
      </w:r>
      <w:r w:rsidR="00467D83" w:rsidRPr="00CA3E62">
        <w:t>s feature</w:t>
      </w:r>
      <w:r w:rsidR="0034569C" w:rsidRPr="00CA3E62">
        <w:t xml:space="preserve"> high-tension lightweight seat frame</w:t>
      </w:r>
      <w:r w:rsidR="00467D83" w:rsidRPr="00CA3E62">
        <w:t>s</w:t>
      </w:r>
      <w:r w:rsidR="0034569C" w:rsidRPr="00CA3E62">
        <w:t xml:space="preserve"> for improved performance against collisions</w:t>
      </w:r>
      <w:r w:rsidR="00467D83" w:rsidRPr="00CA3E62">
        <w:t>,</w:t>
      </w:r>
      <w:r w:rsidR="0034569C" w:rsidRPr="00CA3E62">
        <w:t xml:space="preserve"> and a multi-firmness seat pad to help reduce driver fatigue over long distances.</w:t>
      </w:r>
    </w:p>
    <w:p w:rsidR="0034569C" w:rsidRPr="00CA3E62" w:rsidRDefault="0034569C" w:rsidP="0034569C">
      <w:pPr>
        <w:spacing w:line="360" w:lineRule="auto"/>
        <w:ind w:firstLine="720"/>
      </w:pPr>
      <w:r w:rsidRPr="00CA3E62">
        <w:t>In fact, all of Elantra’s seats</w:t>
      </w:r>
      <w:r w:rsidR="006B3FC8" w:rsidRPr="00CA3E62">
        <w:t>, covered in either cloth or available leather,</w:t>
      </w:r>
      <w:r w:rsidRPr="00CA3E62">
        <w:t xml:space="preserve"> </w:t>
      </w:r>
      <w:r w:rsidR="00FD1B94" w:rsidRPr="00CA3E62">
        <w:t xml:space="preserve">are made of </w:t>
      </w:r>
      <w:proofErr w:type="spellStart"/>
      <w:r w:rsidR="00FD1B94" w:rsidRPr="00CA3E62">
        <w:t>SoyFoam</w:t>
      </w:r>
      <w:proofErr w:type="spellEnd"/>
      <w:r w:rsidR="00FD1B94" w:rsidRPr="00CA3E62">
        <w:t xml:space="preserve">™, </w:t>
      </w:r>
      <w:proofErr w:type="gramStart"/>
      <w:r w:rsidR="00C53C47" w:rsidRPr="00CA3E62">
        <w:t>an environmentally</w:t>
      </w:r>
      <w:proofErr w:type="gramEnd"/>
      <w:r w:rsidR="00FD1B94" w:rsidRPr="00CA3E62">
        <w:t xml:space="preserve"> friendly seating foam that substitutes </w:t>
      </w:r>
      <w:r w:rsidR="005B7B8C" w:rsidRPr="00CA3E62">
        <w:t xml:space="preserve">petroleum based polyol with hydroxyl-functionalized soybean oil </w:t>
      </w:r>
      <w:r w:rsidR="00FD1B94" w:rsidRPr="00CA3E62">
        <w:rPr>
          <w:rFonts w:hint="eastAsia"/>
        </w:rPr>
        <w:t>and optimize</w:t>
      </w:r>
      <w:r w:rsidR="00FD1B94" w:rsidRPr="00CA3E62">
        <w:t>s</w:t>
      </w:r>
      <w:r w:rsidR="00FD1B94" w:rsidRPr="00CA3E62">
        <w:rPr>
          <w:rFonts w:hint="eastAsia"/>
        </w:rPr>
        <w:t xml:space="preserve"> the formulation/process to maximize mechanical performanc</w:t>
      </w:r>
      <w:r w:rsidR="00FD1B94" w:rsidRPr="00CA3E62">
        <w:t xml:space="preserve">e. </w:t>
      </w:r>
      <w:r w:rsidR="008B2CCD" w:rsidRPr="00CA3E62">
        <w:t>For added comfort</w:t>
      </w:r>
      <w:r w:rsidR="00CC4A2A" w:rsidRPr="00CA3E62">
        <w:t xml:space="preserve"> and convenience</w:t>
      </w:r>
      <w:r w:rsidR="008B2CCD" w:rsidRPr="00CA3E62">
        <w:t xml:space="preserve">, </w:t>
      </w:r>
      <w:r w:rsidR="00FD1B94" w:rsidRPr="00CA3E62">
        <w:t xml:space="preserve">passengers </w:t>
      </w:r>
      <w:r w:rsidR="008B2CCD" w:rsidRPr="00CA3E62">
        <w:t>enjoy</w:t>
      </w:r>
      <w:r w:rsidR="00FD1B94" w:rsidRPr="00CA3E62">
        <w:t xml:space="preserve"> available heated front and rear seats</w:t>
      </w:r>
      <w:r w:rsidR="002D46D5" w:rsidRPr="00CA3E62">
        <w:t xml:space="preserve"> with</w:t>
      </w:r>
      <w:r w:rsidR="002D7BEE" w:rsidRPr="00CA3E62">
        <w:t xml:space="preserve"> a versatile</w:t>
      </w:r>
      <w:r w:rsidR="002D46D5" w:rsidRPr="00CA3E62">
        <w:t xml:space="preserve"> </w:t>
      </w:r>
      <w:r w:rsidR="00CC4A2A" w:rsidRPr="00CA3E62">
        <w:t xml:space="preserve">60/40 split-folding rear seat. Elantra also offers </w:t>
      </w:r>
      <w:r w:rsidR="00FD1B94" w:rsidRPr="00CA3E62">
        <w:t>class-above total interior volume</w:t>
      </w:r>
      <w:r w:rsidR="006B2620" w:rsidRPr="00CA3E62">
        <w:t xml:space="preserve"> with improved </w:t>
      </w:r>
      <w:r w:rsidR="0040034B">
        <w:t xml:space="preserve">front and </w:t>
      </w:r>
      <w:r w:rsidR="006B2620" w:rsidRPr="00CA3E62">
        <w:t>rear headroom. At 110.2 cu.</w:t>
      </w:r>
      <w:r w:rsidR="005B4DF7" w:rsidRPr="00CA3E62">
        <w:t xml:space="preserve"> </w:t>
      </w:r>
      <w:r w:rsidR="006B2620" w:rsidRPr="00CA3E62">
        <w:t>ft. of total interior volume, the</w:t>
      </w:r>
      <w:r w:rsidR="00FD1B94" w:rsidRPr="00CA3E62">
        <w:t xml:space="preserve"> 2017 Elantra is classified </w:t>
      </w:r>
      <w:r w:rsidR="006B2620" w:rsidRPr="00CA3E62">
        <w:t xml:space="preserve">as a </w:t>
      </w:r>
      <w:proofErr w:type="gramStart"/>
      <w:r w:rsidR="006B2620" w:rsidRPr="00CA3E62">
        <w:t>Midsize</w:t>
      </w:r>
      <w:proofErr w:type="gramEnd"/>
      <w:r w:rsidR="006B2620" w:rsidRPr="00CA3E62">
        <w:t xml:space="preserve"> car by the EPA</w:t>
      </w:r>
      <w:r w:rsidR="008F4BD3" w:rsidRPr="00CA3E62">
        <w:t xml:space="preserve">, which is </w:t>
      </w:r>
      <w:r w:rsidR="000502CC" w:rsidRPr="00CA3E62">
        <w:t>a class above Mazda3</w:t>
      </w:r>
      <w:r w:rsidR="009A190E" w:rsidRPr="00CA3E62">
        <w:t>,</w:t>
      </w:r>
      <w:r w:rsidR="000502CC" w:rsidRPr="00CA3E62">
        <w:t xml:space="preserve"> </w:t>
      </w:r>
      <w:r w:rsidR="009A190E" w:rsidRPr="00CA3E62">
        <w:t xml:space="preserve">Ford </w:t>
      </w:r>
      <w:r w:rsidR="000502CC" w:rsidRPr="00CA3E62">
        <w:t xml:space="preserve">Focus and some </w:t>
      </w:r>
      <w:r w:rsidR="008F4BD3" w:rsidRPr="00CA3E62">
        <w:t>premium models</w:t>
      </w:r>
      <w:r w:rsidR="006B2620" w:rsidRPr="00CA3E62">
        <w:t>.</w:t>
      </w:r>
    </w:p>
    <w:p w:rsidR="008F4BD3" w:rsidRPr="00CA3E62" w:rsidRDefault="008F4BD3" w:rsidP="0034569C">
      <w:pPr>
        <w:spacing w:line="360" w:lineRule="auto"/>
        <w:ind w:firstLine="720"/>
        <w:rPr>
          <w:sz w:val="10"/>
        </w:rPr>
      </w:pPr>
    </w:p>
    <w:p w:rsidR="008F4BD3" w:rsidRPr="00CA3E62" w:rsidRDefault="00AE044B" w:rsidP="008F4BD3">
      <w:pPr>
        <w:spacing w:line="360" w:lineRule="auto"/>
        <w:jc w:val="center"/>
        <w:rPr>
          <w:b/>
          <w:sz w:val="22"/>
          <w:szCs w:val="22"/>
        </w:rPr>
      </w:pPr>
      <w:r w:rsidRPr="00CA3E62">
        <w:rPr>
          <w:b/>
          <w:sz w:val="22"/>
          <w:szCs w:val="22"/>
        </w:rPr>
        <w:t xml:space="preserve">2017 </w:t>
      </w:r>
      <w:r w:rsidR="008F4BD3" w:rsidRPr="00CA3E62">
        <w:rPr>
          <w:b/>
          <w:sz w:val="22"/>
          <w:szCs w:val="22"/>
        </w:rPr>
        <w:t xml:space="preserve">Elantra </w:t>
      </w:r>
      <w:r w:rsidRPr="00CA3E62">
        <w:rPr>
          <w:b/>
          <w:sz w:val="22"/>
          <w:szCs w:val="22"/>
        </w:rPr>
        <w:t xml:space="preserve">Class-Above </w:t>
      </w:r>
      <w:r w:rsidR="008F4BD3" w:rsidRPr="00CA3E62">
        <w:rPr>
          <w:b/>
          <w:sz w:val="22"/>
          <w:szCs w:val="22"/>
        </w:rPr>
        <w:t xml:space="preserve">Interior </w:t>
      </w:r>
      <w:r w:rsidRPr="00CA3E62">
        <w:rPr>
          <w:b/>
          <w:sz w:val="22"/>
          <w:szCs w:val="22"/>
        </w:rPr>
        <w:t>Volume</w:t>
      </w:r>
    </w:p>
    <w:tbl>
      <w:tblPr>
        <w:tblStyle w:val="TableGrid"/>
        <w:tblW w:w="9588" w:type="dxa"/>
        <w:tblInd w:w="-192" w:type="dxa"/>
        <w:tblLook w:val="04A0" w:firstRow="1" w:lastRow="0" w:firstColumn="1" w:lastColumn="0" w:noHBand="0" w:noVBand="1"/>
      </w:tblPr>
      <w:tblGrid>
        <w:gridCol w:w="2153"/>
        <w:gridCol w:w="1551"/>
        <w:gridCol w:w="1471"/>
        <w:gridCol w:w="1471"/>
        <w:gridCol w:w="1471"/>
        <w:gridCol w:w="1471"/>
      </w:tblGrid>
      <w:tr w:rsidR="008F4BD3" w:rsidRPr="00CA3E62" w:rsidTr="005B325D">
        <w:trPr>
          <w:trHeight w:val="688"/>
        </w:trPr>
        <w:tc>
          <w:tcPr>
            <w:tcW w:w="2153" w:type="dxa"/>
            <w:tcBorders>
              <w:right w:val="single" w:sz="12" w:space="0" w:color="0000FF"/>
            </w:tcBorders>
            <w:vAlign w:val="bottom"/>
          </w:tcPr>
          <w:p w:rsidR="008F4BD3" w:rsidRPr="00CA3E62" w:rsidRDefault="008F4BD3" w:rsidP="004F4E18">
            <w:pPr>
              <w:spacing w:line="360" w:lineRule="auto"/>
              <w:rPr>
                <w:b/>
                <w:sz w:val="20"/>
              </w:rPr>
            </w:pPr>
            <w:r w:rsidRPr="00CA3E62">
              <w:rPr>
                <w:b/>
                <w:sz w:val="20"/>
              </w:rPr>
              <w:t>Specification (cu.ft.)</w:t>
            </w:r>
          </w:p>
        </w:tc>
        <w:tc>
          <w:tcPr>
            <w:tcW w:w="1551" w:type="dxa"/>
            <w:tcBorders>
              <w:top w:val="single" w:sz="12" w:space="0" w:color="0000FF"/>
              <w:left w:val="single" w:sz="12" w:space="0" w:color="0000FF"/>
              <w:right w:val="single" w:sz="12" w:space="0" w:color="0000FF"/>
            </w:tcBorders>
            <w:vAlign w:val="center"/>
          </w:tcPr>
          <w:p w:rsidR="008F4BD3" w:rsidRPr="00CA3E62" w:rsidRDefault="008F4BD3" w:rsidP="001D744C">
            <w:pPr>
              <w:jc w:val="center"/>
              <w:rPr>
                <w:b/>
                <w:sz w:val="20"/>
              </w:rPr>
            </w:pPr>
            <w:r w:rsidRPr="00CA3E62">
              <w:rPr>
                <w:b/>
                <w:sz w:val="20"/>
              </w:rPr>
              <w:t>2017 Hyundai Elantra</w:t>
            </w:r>
          </w:p>
        </w:tc>
        <w:tc>
          <w:tcPr>
            <w:tcW w:w="1471" w:type="dxa"/>
            <w:tcBorders>
              <w:left w:val="single" w:sz="12" w:space="0" w:color="0000FF"/>
            </w:tcBorders>
            <w:vAlign w:val="center"/>
          </w:tcPr>
          <w:p w:rsidR="008F4BD3" w:rsidRPr="00CA3E62" w:rsidRDefault="008F4BD3" w:rsidP="001D744C">
            <w:pPr>
              <w:jc w:val="center"/>
              <w:rPr>
                <w:b/>
                <w:sz w:val="20"/>
              </w:rPr>
            </w:pPr>
            <w:r w:rsidRPr="00CA3E62">
              <w:rPr>
                <w:b/>
                <w:sz w:val="20"/>
              </w:rPr>
              <w:t>2016 Ford Focus</w:t>
            </w:r>
          </w:p>
        </w:tc>
        <w:tc>
          <w:tcPr>
            <w:tcW w:w="1471" w:type="dxa"/>
            <w:vAlign w:val="center"/>
          </w:tcPr>
          <w:p w:rsidR="008F4BD3" w:rsidRPr="00CA3E62" w:rsidRDefault="008F4BD3" w:rsidP="008F4BD3">
            <w:pPr>
              <w:spacing w:line="360" w:lineRule="auto"/>
              <w:jc w:val="center"/>
              <w:rPr>
                <w:b/>
                <w:sz w:val="20"/>
              </w:rPr>
            </w:pPr>
            <w:r w:rsidRPr="00CA3E62">
              <w:rPr>
                <w:b/>
                <w:sz w:val="20"/>
              </w:rPr>
              <w:t>2016 Mazda3</w:t>
            </w:r>
          </w:p>
        </w:tc>
        <w:tc>
          <w:tcPr>
            <w:tcW w:w="1471" w:type="dxa"/>
            <w:vAlign w:val="center"/>
          </w:tcPr>
          <w:p w:rsidR="008F4BD3" w:rsidRPr="00CA3E62" w:rsidRDefault="008F4BD3" w:rsidP="001D744C">
            <w:pPr>
              <w:jc w:val="center"/>
              <w:rPr>
                <w:b/>
                <w:sz w:val="20"/>
              </w:rPr>
            </w:pPr>
            <w:r w:rsidRPr="00CA3E62">
              <w:rPr>
                <w:b/>
                <w:sz w:val="20"/>
              </w:rPr>
              <w:t xml:space="preserve">2016 </w:t>
            </w:r>
            <w:r w:rsidR="00FA0DE2" w:rsidRPr="00CA3E62">
              <w:rPr>
                <w:b/>
                <w:sz w:val="20"/>
              </w:rPr>
              <w:t>Honda Civic</w:t>
            </w:r>
          </w:p>
        </w:tc>
        <w:tc>
          <w:tcPr>
            <w:tcW w:w="1471" w:type="dxa"/>
            <w:vAlign w:val="center"/>
          </w:tcPr>
          <w:p w:rsidR="008F4BD3" w:rsidRPr="00CA3E62" w:rsidRDefault="008F4BD3" w:rsidP="00FA0DE2">
            <w:pPr>
              <w:jc w:val="center"/>
              <w:rPr>
                <w:b/>
                <w:sz w:val="20"/>
              </w:rPr>
            </w:pPr>
            <w:r w:rsidRPr="00CA3E62">
              <w:rPr>
                <w:b/>
                <w:sz w:val="20"/>
              </w:rPr>
              <w:t xml:space="preserve">2016 </w:t>
            </w:r>
            <w:r w:rsidR="00FA0DE2" w:rsidRPr="00CA3E62">
              <w:rPr>
                <w:b/>
                <w:sz w:val="20"/>
              </w:rPr>
              <w:t>Toyota Corolla</w:t>
            </w:r>
          </w:p>
        </w:tc>
      </w:tr>
      <w:tr w:rsidR="008F4BD3" w:rsidRPr="00CA3E62" w:rsidTr="005B325D">
        <w:trPr>
          <w:trHeight w:val="350"/>
        </w:trPr>
        <w:tc>
          <w:tcPr>
            <w:tcW w:w="2153" w:type="dxa"/>
            <w:tcBorders>
              <w:right w:val="single" w:sz="12" w:space="0" w:color="0000FF"/>
            </w:tcBorders>
            <w:vAlign w:val="bottom"/>
          </w:tcPr>
          <w:p w:rsidR="008F4BD3" w:rsidRPr="00CA3E62" w:rsidRDefault="008F4BD3" w:rsidP="004F4E18">
            <w:pPr>
              <w:spacing w:line="360" w:lineRule="auto"/>
              <w:rPr>
                <w:sz w:val="20"/>
              </w:rPr>
            </w:pPr>
            <w:r w:rsidRPr="00CA3E62">
              <w:rPr>
                <w:sz w:val="20"/>
              </w:rPr>
              <w:t>Passenger Volume</w:t>
            </w:r>
          </w:p>
        </w:tc>
        <w:tc>
          <w:tcPr>
            <w:tcW w:w="1551" w:type="dxa"/>
            <w:tcBorders>
              <w:left w:val="single" w:sz="12" w:space="0" w:color="0000FF"/>
              <w:right w:val="single" w:sz="12" w:space="0" w:color="0000FF"/>
            </w:tcBorders>
            <w:vAlign w:val="bottom"/>
          </w:tcPr>
          <w:p w:rsidR="008F4BD3" w:rsidRPr="00CA3E62" w:rsidRDefault="008F4BD3" w:rsidP="004F4E18">
            <w:pPr>
              <w:spacing w:line="360" w:lineRule="auto"/>
              <w:jc w:val="center"/>
              <w:rPr>
                <w:sz w:val="20"/>
              </w:rPr>
            </w:pPr>
            <w:r w:rsidRPr="00CA3E62">
              <w:rPr>
                <w:sz w:val="20"/>
              </w:rPr>
              <w:t>95.8</w:t>
            </w:r>
          </w:p>
        </w:tc>
        <w:tc>
          <w:tcPr>
            <w:tcW w:w="1471" w:type="dxa"/>
            <w:tcBorders>
              <w:left w:val="single" w:sz="12" w:space="0" w:color="0000FF"/>
            </w:tcBorders>
            <w:vAlign w:val="bottom"/>
          </w:tcPr>
          <w:p w:rsidR="008F4BD3" w:rsidRPr="00CA3E62" w:rsidRDefault="008F4BD3" w:rsidP="004F4E18">
            <w:pPr>
              <w:spacing w:line="360" w:lineRule="auto"/>
              <w:jc w:val="center"/>
              <w:rPr>
                <w:sz w:val="20"/>
              </w:rPr>
            </w:pPr>
            <w:r w:rsidRPr="00CA3E62">
              <w:rPr>
                <w:sz w:val="20"/>
              </w:rPr>
              <w:t>90.7</w:t>
            </w:r>
          </w:p>
        </w:tc>
        <w:tc>
          <w:tcPr>
            <w:tcW w:w="1471" w:type="dxa"/>
            <w:vAlign w:val="bottom"/>
          </w:tcPr>
          <w:p w:rsidR="008F4BD3" w:rsidRPr="00CA3E62" w:rsidRDefault="008F4BD3" w:rsidP="004F4E18">
            <w:pPr>
              <w:spacing w:line="360" w:lineRule="auto"/>
              <w:jc w:val="center"/>
              <w:rPr>
                <w:sz w:val="20"/>
              </w:rPr>
            </w:pPr>
            <w:r w:rsidRPr="00CA3E62">
              <w:rPr>
                <w:sz w:val="20"/>
              </w:rPr>
              <w:t>96.3</w:t>
            </w:r>
          </w:p>
        </w:tc>
        <w:tc>
          <w:tcPr>
            <w:tcW w:w="1471" w:type="dxa"/>
          </w:tcPr>
          <w:p w:rsidR="008F4BD3" w:rsidRPr="00CA3E62" w:rsidRDefault="00FA0DE2" w:rsidP="004F4E18">
            <w:pPr>
              <w:spacing w:line="360" w:lineRule="auto"/>
              <w:jc w:val="center"/>
              <w:rPr>
                <w:sz w:val="20"/>
              </w:rPr>
            </w:pPr>
            <w:r w:rsidRPr="00CA3E62">
              <w:rPr>
                <w:sz w:val="20"/>
              </w:rPr>
              <w:t>97.8</w:t>
            </w:r>
          </w:p>
        </w:tc>
        <w:tc>
          <w:tcPr>
            <w:tcW w:w="1471" w:type="dxa"/>
          </w:tcPr>
          <w:p w:rsidR="008F4BD3" w:rsidRPr="00CA3E62" w:rsidRDefault="00FA0DE2" w:rsidP="004F4E18">
            <w:pPr>
              <w:spacing w:line="360" w:lineRule="auto"/>
              <w:jc w:val="center"/>
              <w:rPr>
                <w:sz w:val="20"/>
              </w:rPr>
            </w:pPr>
            <w:r w:rsidRPr="00CA3E62">
              <w:rPr>
                <w:sz w:val="20"/>
              </w:rPr>
              <w:t>97.5</w:t>
            </w:r>
          </w:p>
        </w:tc>
      </w:tr>
      <w:tr w:rsidR="008F4BD3" w:rsidRPr="00CA3E62" w:rsidTr="005B325D">
        <w:trPr>
          <w:trHeight w:val="350"/>
        </w:trPr>
        <w:tc>
          <w:tcPr>
            <w:tcW w:w="2153" w:type="dxa"/>
            <w:tcBorders>
              <w:right w:val="single" w:sz="12" w:space="0" w:color="0000FF"/>
            </w:tcBorders>
            <w:vAlign w:val="bottom"/>
          </w:tcPr>
          <w:p w:rsidR="008F4BD3" w:rsidRPr="00CA3E62" w:rsidRDefault="008F4BD3" w:rsidP="004F4E18">
            <w:pPr>
              <w:spacing w:line="360" w:lineRule="auto"/>
              <w:rPr>
                <w:sz w:val="20"/>
              </w:rPr>
            </w:pPr>
            <w:r w:rsidRPr="00CA3E62">
              <w:rPr>
                <w:sz w:val="20"/>
              </w:rPr>
              <w:t>Cargo Volume</w:t>
            </w:r>
          </w:p>
        </w:tc>
        <w:tc>
          <w:tcPr>
            <w:tcW w:w="1551" w:type="dxa"/>
            <w:tcBorders>
              <w:left w:val="single" w:sz="12" w:space="0" w:color="0000FF"/>
              <w:right w:val="single" w:sz="12" w:space="0" w:color="0000FF"/>
            </w:tcBorders>
            <w:vAlign w:val="bottom"/>
          </w:tcPr>
          <w:p w:rsidR="008F4BD3" w:rsidRPr="00CA3E62" w:rsidRDefault="008F4BD3" w:rsidP="004F4E18">
            <w:pPr>
              <w:spacing w:line="360" w:lineRule="auto"/>
              <w:jc w:val="center"/>
              <w:rPr>
                <w:sz w:val="20"/>
              </w:rPr>
            </w:pPr>
            <w:r w:rsidRPr="00CA3E62">
              <w:rPr>
                <w:sz w:val="20"/>
              </w:rPr>
              <w:t>14.4</w:t>
            </w:r>
          </w:p>
        </w:tc>
        <w:tc>
          <w:tcPr>
            <w:tcW w:w="1471" w:type="dxa"/>
            <w:tcBorders>
              <w:left w:val="single" w:sz="12" w:space="0" w:color="0000FF"/>
            </w:tcBorders>
            <w:vAlign w:val="bottom"/>
          </w:tcPr>
          <w:p w:rsidR="008F4BD3" w:rsidRPr="00CA3E62" w:rsidRDefault="008F4BD3" w:rsidP="004F4E18">
            <w:pPr>
              <w:spacing w:line="360" w:lineRule="auto"/>
              <w:jc w:val="center"/>
              <w:rPr>
                <w:sz w:val="20"/>
              </w:rPr>
            </w:pPr>
            <w:r w:rsidRPr="00CA3E62">
              <w:rPr>
                <w:sz w:val="20"/>
              </w:rPr>
              <w:t>13.2</w:t>
            </w:r>
          </w:p>
        </w:tc>
        <w:tc>
          <w:tcPr>
            <w:tcW w:w="1471" w:type="dxa"/>
            <w:vAlign w:val="bottom"/>
          </w:tcPr>
          <w:p w:rsidR="008F4BD3" w:rsidRPr="00CA3E62" w:rsidRDefault="008F4BD3" w:rsidP="004F4E18">
            <w:pPr>
              <w:spacing w:line="360" w:lineRule="auto"/>
              <w:jc w:val="center"/>
              <w:rPr>
                <w:sz w:val="20"/>
              </w:rPr>
            </w:pPr>
            <w:r w:rsidRPr="00CA3E62">
              <w:rPr>
                <w:sz w:val="20"/>
              </w:rPr>
              <w:t>12.4</w:t>
            </w:r>
          </w:p>
        </w:tc>
        <w:tc>
          <w:tcPr>
            <w:tcW w:w="1471" w:type="dxa"/>
          </w:tcPr>
          <w:p w:rsidR="008F4BD3" w:rsidRPr="00CA3E62" w:rsidRDefault="00FA0DE2" w:rsidP="004F4E18">
            <w:pPr>
              <w:spacing w:line="360" w:lineRule="auto"/>
              <w:jc w:val="center"/>
              <w:rPr>
                <w:sz w:val="20"/>
              </w:rPr>
            </w:pPr>
            <w:r w:rsidRPr="00CA3E62">
              <w:rPr>
                <w:sz w:val="20"/>
              </w:rPr>
              <w:t>15.1</w:t>
            </w:r>
          </w:p>
        </w:tc>
        <w:tc>
          <w:tcPr>
            <w:tcW w:w="1471" w:type="dxa"/>
          </w:tcPr>
          <w:p w:rsidR="008F4BD3" w:rsidRPr="00CA3E62" w:rsidRDefault="00FA0DE2" w:rsidP="004F4E18">
            <w:pPr>
              <w:spacing w:line="360" w:lineRule="auto"/>
              <w:jc w:val="center"/>
              <w:rPr>
                <w:sz w:val="20"/>
              </w:rPr>
            </w:pPr>
            <w:r w:rsidRPr="00CA3E62">
              <w:rPr>
                <w:sz w:val="20"/>
              </w:rPr>
              <w:t>13.0</w:t>
            </w:r>
          </w:p>
        </w:tc>
      </w:tr>
      <w:tr w:rsidR="008F4BD3" w:rsidRPr="00CA3E62" w:rsidTr="005B325D">
        <w:trPr>
          <w:trHeight w:val="350"/>
        </w:trPr>
        <w:tc>
          <w:tcPr>
            <w:tcW w:w="2153" w:type="dxa"/>
            <w:tcBorders>
              <w:right w:val="single" w:sz="12" w:space="0" w:color="0000FF"/>
            </w:tcBorders>
            <w:vAlign w:val="bottom"/>
          </w:tcPr>
          <w:p w:rsidR="008F4BD3" w:rsidRPr="00CA3E62" w:rsidRDefault="008F4BD3" w:rsidP="004F4E18">
            <w:pPr>
              <w:spacing w:line="360" w:lineRule="auto"/>
              <w:rPr>
                <w:sz w:val="20"/>
              </w:rPr>
            </w:pPr>
            <w:r w:rsidRPr="00CA3E62">
              <w:rPr>
                <w:sz w:val="20"/>
              </w:rPr>
              <w:t>Total Interior Volume</w:t>
            </w:r>
          </w:p>
        </w:tc>
        <w:tc>
          <w:tcPr>
            <w:tcW w:w="1551" w:type="dxa"/>
            <w:tcBorders>
              <w:left w:val="single" w:sz="12" w:space="0" w:color="0000FF"/>
              <w:right w:val="single" w:sz="12" w:space="0" w:color="0000FF"/>
            </w:tcBorders>
            <w:vAlign w:val="bottom"/>
          </w:tcPr>
          <w:p w:rsidR="008F4BD3" w:rsidRPr="00CA3E62" w:rsidRDefault="008F4BD3" w:rsidP="004F4E18">
            <w:pPr>
              <w:spacing w:line="360" w:lineRule="auto"/>
              <w:jc w:val="center"/>
              <w:rPr>
                <w:sz w:val="20"/>
              </w:rPr>
            </w:pPr>
            <w:r w:rsidRPr="00CA3E62">
              <w:rPr>
                <w:sz w:val="20"/>
              </w:rPr>
              <w:t>110.2</w:t>
            </w:r>
          </w:p>
        </w:tc>
        <w:tc>
          <w:tcPr>
            <w:tcW w:w="1471" w:type="dxa"/>
            <w:tcBorders>
              <w:left w:val="single" w:sz="12" w:space="0" w:color="0000FF"/>
            </w:tcBorders>
            <w:vAlign w:val="bottom"/>
          </w:tcPr>
          <w:p w:rsidR="008F4BD3" w:rsidRPr="00CA3E62" w:rsidRDefault="008F4BD3" w:rsidP="004F4E18">
            <w:pPr>
              <w:spacing w:line="360" w:lineRule="auto"/>
              <w:jc w:val="center"/>
              <w:rPr>
                <w:sz w:val="20"/>
              </w:rPr>
            </w:pPr>
            <w:r w:rsidRPr="00CA3E62">
              <w:rPr>
                <w:sz w:val="20"/>
              </w:rPr>
              <w:t>103.9</w:t>
            </w:r>
          </w:p>
        </w:tc>
        <w:tc>
          <w:tcPr>
            <w:tcW w:w="1471" w:type="dxa"/>
            <w:vAlign w:val="bottom"/>
          </w:tcPr>
          <w:p w:rsidR="008F4BD3" w:rsidRPr="00CA3E62" w:rsidRDefault="008F4BD3" w:rsidP="004F4E18">
            <w:pPr>
              <w:spacing w:line="360" w:lineRule="auto"/>
              <w:jc w:val="center"/>
              <w:rPr>
                <w:sz w:val="20"/>
              </w:rPr>
            </w:pPr>
            <w:r w:rsidRPr="00CA3E62">
              <w:rPr>
                <w:sz w:val="20"/>
              </w:rPr>
              <w:t>108.7</w:t>
            </w:r>
          </w:p>
        </w:tc>
        <w:tc>
          <w:tcPr>
            <w:tcW w:w="1471" w:type="dxa"/>
          </w:tcPr>
          <w:p w:rsidR="008F4BD3" w:rsidRPr="00CA3E62" w:rsidRDefault="00FA0DE2" w:rsidP="004F4E18">
            <w:pPr>
              <w:spacing w:line="360" w:lineRule="auto"/>
              <w:jc w:val="center"/>
              <w:rPr>
                <w:sz w:val="20"/>
              </w:rPr>
            </w:pPr>
            <w:r w:rsidRPr="00CA3E62">
              <w:rPr>
                <w:sz w:val="20"/>
              </w:rPr>
              <w:t>112.9</w:t>
            </w:r>
          </w:p>
        </w:tc>
        <w:tc>
          <w:tcPr>
            <w:tcW w:w="1471" w:type="dxa"/>
          </w:tcPr>
          <w:p w:rsidR="008F4BD3" w:rsidRPr="00CA3E62" w:rsidRDefault="00FA0DE2" w:rsidP="004F4E18">
            <w:pPr>
              <w:spacing w:line="360" w:lineRule="auto"/>
              <w:jc w:val="center"/>
              <w:rPr>
                <w:sz w:val="20"/>
              </w:rPr>
            </w:pPr>
            <w:r w:rsidRPr="00CA3E62">
              <w:rPr>
                <w:sz w:val="20"/>
              </w:rPr>
              <w:t>110.5</w:t>
            </w:r>
          </w:p>
        </w:tc>
      </w:tr>
      <w:tr w:rsidR="008F4BD3" w:rsidRPr="00CA3E62" w:rsidTr="005B325D">
        <w:trPr>
          <w:trHeight w:val="350"/>
        </w:trPr>
        <w:tc>
          <w:tcPr>
            <w:tcW w:w="2153" w:type="dxa"/>
            <w:tcBorders>
              <w:right w:val="single" w:sz="12" w:space="0" w:color="0000FF"/>
            </w:tcBorders>
            <w:vAlign w:val="bottom"/>
          </w:tcPr>
          <w:p w:rsidR="008F4BD3" w:rsidRPr="00CA3E62" w:rsidRDefault="008F4BD3" w:rsidP="004F4E18">
            <w:pPr>
              <w:spacing w:line="360" w:lineRule="auto"/>
              <w:rPr>
                <w:sz w:val="20"/>
              </w:rPr>
            </w:pPr>
            <w:r w:rsidRPr="00CA3E62">
              <w:rPr>
                <w:sz w:val="20"/>
              </w:rPr>
              <w:t>EPA Size Classification</w:t>
            </w:r>
          </w:p>
        </w:tc>
        <w:tc>
          <w:tcPr>
            <w:tcW w:w="1551" w:type="dxa"/>
            <w:tcBorders>
              <w:left w:val="single" w:sz="12" w:space="0" w:color="0000FF"/>
              <w:bottom w:val="single" w:sz="12" w:space="0" w:color="0000FF"/>
              <w:right w:val="single" w:sz="12" w:space="0" w:color="0000FF"/>
            </w:tcBorders>
            <w:shd w:val="clear" w:color="auto" w:fill="auto"/>
            <w:vAlign w:val="center"/>
          </w:tcPr>
          <w:p w:rsidR="008F4BD3" w:rsidRPr="00CA3E62" w:rsidRDefault="008F4BD3" w:rsidP="005B325D">
            <w:pPr>
              <w:spacing w:line="360" w:lineRule="auto"/>
              <w:jc w:val="center"/>
              <w:rPr>
                <w:sz w:val="20"/>
              </w:rPr>
            </w:pPr>
            <w:r w:rsidRPr="00CA3E62">
              <w:rPr>
                <w:sz w:val="20"/>
              </w:rPr>
              <w:t>Midsize</w:t>
            </w:r>
          </w:p>
        </w:tc>
        <w:tc>
          <w:tcPr>
            <w:tcW w:w="1471" w:type="dxa"/>
            <w:tcBorders>
              <w:left w:val="single" w:sz="12" w:space="0" w:color="0000FF"/>
            </w:tcBorders>
            <w:shd w:val="clear" w:color="auto" w:fill="auto"/>
            <w:vAlign w:val="center"/>
          </w:tcPr>
          <w:p w:rsidR="008F4BD3" w:rsidRPr="00CA3E62" w:rsidRDefault="008F4BD3" w:rsidP="005B325D">
            <w:pPr>
              <w:spacing w:line="360" w:lineRule="auto"/>
              <w:jc w:val="center"/>
              <w:rPr>
                <w:sz w:val="20"/>
              </w:rPr>
            </w:pPr>
            <w:r w:rsidRPr="00CA3E62">
              <w:rPr>
                <w:sz w:val="20"/>
              </w:rPr>
              <w:t>Compact</w:t>
            </w:r>
          </w:p>
        </w:tc>
        <w:tc>
          <w:tcPr>
            <w:tcW w:w="1471" w:type="dxa"/>
            <w:shd w:val="clear" w:color="auto" w:fill="auto"/>
            <w:vAlign w:val="center"/>
          </w:tcPr>
          <w:p w:rsidR="008F4BD3" w:rsidRPr="00CA3E62" w:rsidRDefault="008F4BD3" w:rsidP="005B325D">
            <w:pPr>
              <w:spacing w:line="360" w:lineRule="auto"/>
              <w:jc w:val="center"/>
              <w:rPr>
                <w:sz w:val="20"/>
              </w:rPr>
            </w:pPr>
            <w:r w:rsidRPr="00CA3E62">
              <w:rPr>
                <w:sz w:val="20"/>
              </w:rPr>
              <w:t>Compact</w:t>
            </w:r>
          </w:p>
        </w:tc>
        <w:tc>
          <w:tcPr>
            <w:tcW w:w="1471" w:type="dxa"/>
            <w:vAlign w:val="center"/>
          </w:tcPr>
          <w:p w:rsidR="008F4BD3" w:rsidRPr="00CA3E62" w:rsidRDefault="00FA0DE2" w:rsidP="005B325D">
            <w:pPr>
              <w:spacing w:line="360" w:lineRule="auto"/>
              <w:jc w:val="center"/>
              <w:rPr>
                <w:sz w:val="20"/>
              </w:rPr>
            </w:pPr>
            <w:r w:rsidRPr="00CA3E62">
              <w:rPr>
                <w:sz w:val="20"/>
              </w:rPr>
              <w:t>Midsize</w:t>
            </w:r>
          </w:p>
        </w:tc>
        <w:tc>
          <w:tcPr>
            <w:tcW w:w="1471" w:type="dxa"/>
            <w:vAlign w:val="center"/>
          </w:tcPr>
          <w:p w:rsidR="008F4BD3" w:rsidRPr="00CA3E62" w:rsidRDefault="00FA0DE2" w:rsidP="005B325D">
            <w:pPr>
              <w:spacing w:line="360" w:lineRule="auto"/>
              <w:jc w:val="center"/>
              <w:rPr>
                <w:sz w:val="20"/>
              </w:rPr>
            </w:pPr>
            <w:r w:rsidRPr="00CA3E62">
              <w:rPr>
                <w:sz w:val="20"/>
              </w:rPr>
              <w:t>Midsize</w:t>
            </w:r>
          </w:p>
        </w:tc>
      </w:tr>
    </w:tbl>
    <w:p w:rsidR="005B325D" w:rsidRPr="00CA3E62" w:rsidRDefault="005B325D" w:rsidP="005B325D">
      <w:pPr>
        <w:spacing w:line="360" w:lineRule="auto"/>
      </w:pPr>
    </w:p>
    <w:p w:rsidR="00FA0DE2" w:rsidRPr="00CA3E62" w:rsidRDefault="00FA0DE2" w:rsidP="005B325D">
      <w:pPr>
        <w:spacing w:line="360" w:lineRule="auto"/>
        <w:jc w:val="center"/>
        <w:rPr>
          <w:b/>
          <w:sz w:val="20"/>
          <w:szCs w:val="20"/>
        </w:rPr>
      </w:pPr>
      <w:r w:rsidRPr="00CA3E62">
        <w:rPr>
          <w:b/>
          <w:sz w:val="22"/>
          <w:szCs w:val="20"/>
        </w:rPr>
        <w:t>Premium Model</w:t>
      </w:r>
      <w:r w:rsidR="005B325D" w:rsidRPr="00CA3E62">
        <w:rPr>
          <w:b/>
          <w:sz w:val="22"/>
          <w:szCs w:val="20"/>
        </w:rPr>
        <w:t xml:space="preserve"> Comparison</w:t>
      </w:r>
    </w:p>
    <w:tbl>
      <w:tblPr>
        <w:tblStyle w:val="TableGrid"/>
        <w:tblW w:w="9184" w:type="dxa"/>
        <w:tblLook w:val="04A0" w:firstRow="1" w:lastRow="0" w:firstColumn="1" w:lastColumn="0" w:noHBand="0" w:noVBand="1"/>
      </w:tblPr>
      <w:tblGrid>
        <w:gridCol w:w="2524"/>
        <w:gridCol w:w="2220"/>
        <w:gridCol w:w="2220"/>
        <w:gridCol w:w="2220"/>
      </w:tblGrid>
      <w:tr w:rsidR="00FA0DE2" w:rsidRPr="00CA3E62" w:rsidTr="005B325D">
        <w:trPr>
          <w:trHeight w:val="366"/>
        </w:trPr>
        <w:tc>
          <w:tcPr>
            <w:tcW w:w="2524" w:type="dxa"/>
            <w:tcBorders>
              <w:right w:val="single" w:sz="12" w:space="0" w:color="0000FF"/>
            </w:tcBorders>
            <w:vAlign w:val="bottom"/>
          </w:tcPr>
          <w:p w:rsidR="00FA0DE2" w:rsidRPr="00CA3E62" w:rsidRDefault="00FA0DE2" w:rsidP="00265F03">
            <w:pPr>
              <w:spacing w:line="360" w:lineRule="auto"/>
              <w:rPr>
                <w:b/>
                <w:sz w:val="20"/>
              </w:rPr>
            </w:pPr>
            <w:r w:rsidRPr="00CA3E62">
              <w:rPr>
                <w:b/>
                <w:sz w:val="20"/>
              </w:rPr>
              <w:t>Specification (cu.ft.)</w:t>
            </w:r>
          </w:p>
        </w:tc>
        <w:tc>
          <w:tcPr>
            <w:tcW w:w="2220" w:type="dxa"/>
            <w:tcBorders>
              <w:top w:val="single" w:sz="12" w:space="0" w:color="0000FF"/>
              <w:left w:val="single" w:sz="12" w:space="0" w:color="0000FF"/>
              <w:right w:val="single" w:sz="12" w:space="0" w:color="0000FF"/>
            </w:tcBorders>
            <w:vAlign w:val="center"/>
          </w:tcPr>
          <w:p w:rsidR="00FA0DE2" w:rsidRPr="00CA3E62" w:rsidRDefault="00FA0DE2" w:rsidP="00265F03">
            <w:pPr>
              <w:spacing w:line="276" w:lineRule="auto"/>
              <w:jc w:val="center"/>
              <w:rPr>
                <w:b/>
                <w:sz w:val="20"/>
              </w:rPr>
            </w:pPr>
            <w:r w:rsidRPr="00CA3E62">
              <w:rPr>
                <w:b/>
                <w:sz w:val="20"/>
              </w:rPr>
              <w:t>2017 Hyundai Elantra</w:t>
            </w:r>
          </w:p>
        </w:tc>
        <w:tc>
          <w:tcPr>
            <w:tcW w:w="2220" w:type="dxa"/>
            <w:tcBorders>
              <w:left w:val="single" w:sz="12" w:space="0" w:color="0000FF"/>
            </w:tcBorders>
            <w:vAlign w:val="center"/>
          </w:tcPr>
          <w:p w:rsidR="00FA0DE2" w:rsidRPr="00CA3E62" w:rsidRDefault="00FA0DE2" w:rsidP="00265F03">
            <w:pPr>
              <w:spacing w:line="276" w:lineRule="auto"/>
              <w:jc w:val="center"/>
              <w:rPr>
                <w:b/>
                <w:sz w:val="20"/>
              </w:rPr>
            </w:pPr>
            <w:r w:rsidRPr="00CA3E62">
              <w:rPr>
                <w:b/>
                <w:sz w:val="20"/>
              </w:rPr>
              <w:t>2016 Audi A4</w:t>
            </w:r>
          </w:p>
        </w:tc>
        <w:tc>
          <w:tcPr>
            <w:tcW w:w="2220" w:type="dxa"/>
            <w:vAlign w:val="center"/>
          </w:tcPr>
          <w:p w:rsidR="00FA0DE2" w:rsidRPr="00CA3E62" w:rsidRDefault="00FA0DE2" w:rsidP="00265F03">
            <w:pPr>
              <w:spacing w:line="360" w:lineRule="auto"/>
              <w:jc w:val="center"/>
              <w:rPr>
                <w:b/>
                <w:sz w:val="20"/>
              </w:rPr>
            </w:pPr>
            <w:r w:rsidRPr="00CA3E62">
              <w:rPr>
                <w:b/>
                <w:sz w:val="20"/>
              </w:rPr>
              <w:t>2016 Acura ILX</w:t>
            </w:r>
          </w:p>
        </w:tc>
      </w:tr>
      <w:tr w:rsidR="00FA0DE2" w:rsidRPr="00CA3E62" w:rsidTr="005B325D">
        <w:trPr>
          <w:trHeight w:val="354"/>
        </w:trPr>
        <w:tc>
          <w:tcPr>
            <w:tcW w:w="2524" w:type="dxa"/>
            <w:tcBorders>
              <w:right w:val="single" w:sz="12" w:space="0" w:color="0000FF"/>
            </w:tcBorders>
            <w:vAlign w:val="bottom"/>
          </w:tcPr>
          <w:p w:rsidR="00FA0DE2" w:rsidRPr="00CA3E62" w:rsidRDefault="00FA0DE2" w:rsidP="00265F03">
            <w:pPr>
              <w:spacing w:line="360" w:lineRule="auto"/>
              <w:rPr>
                <w:sz w:val="20"/>
              </w:rPr>
            </w:pPr>
            <w:r w:rsidRPr="00CA3E62">
              <w:rPr>
                <w:sz w:val="20"/>
              </w:rPr>
              <w:t>Passenger Volume</w:t>
            </w:r>
          </w:p>
        </w:tc>
        <w:tc>
          <w:tcPr>
            <w:tcW w:w="2220" w:type="dxa"/>
            <w:tcBorders>
              <w:left w:val="single" w:sz="12" w:space="0" w:color="0000FF"/>
              <w:right w:val="single" w:sz="12" w:space="0" w:color="0000FF"/>
            </w:tcBorders>
            <w:vAlign w:val="bottom"/>
          </w:tcPr>
          <w:p w:rsidR="00FA0DE2" w:rsidRPr="00CA3E62" w:rsidRDefault="00FA0DE2" w:rsidP="00265F03">
            <w:pPr>
              <w:spacing w:line="360" w:lineRule="auto"/>
              <w:jc w:val="center"/>
              <w:rPr>
                <w:sz w:val="20"/>
              </w:rPr>
            </w:pPr>
            <w:r w:rsidRPr="00CA3E62">
              <w:rPr>
                <w:sz w:val="20"/>
              </w:rPr>
              <w:t>95.8</w:t>
            </w:r>
          </w:p>
        </w:tc>
        <w:tc>
          <w:tcPr>
            <w:tcW w:w="2220" w:type="dxa"/>
            <w:tcBorders>
              <w:left w:val="single" w:sz="12" w:space="0" w:color="0000FF"/>
            </w:tcBorders>
            <w:vAlign w:val="bottom"/>
          </w:tcPr>
          <w:p w:rsidR="00FA0DE2" w:rsidRPr="00CA3E62" w:rsidRDefault="00FA0DE2" w:rsidP="00265F03">
            <w:pPr>
              <w:spacing w:line="360" w:lineRule="auto"/>
              <w:jc w:val="center"/>
              <w:rPr>
                <w:sz w:val="20"/>
              </w:rPr>
            </w:pPr>
            <w:r w:rsidRPr="00CA3E62">
              <w:rPr>
                <w:sz w:val="20"/>
              </w:rPr>
              <w:t>90.6</w:t>
            </w:r>
          </w:p>
        </w:tc>
        <w:tc>
          <w:tcPr>
            <w:tcW w:w="2220" w:type="dxa"/>
            <w:vAlign w:val="bottom"/>
          </w:tcPr>
          <w:p w:rsidR="00FA0DE2" w:rsidRPr="00CA3E62" w:rsidRDefault="00FA0DE2" w:rsidP="00265F03">
            <w:pPr>
              <w:spacing w:line="360" w:lineRule="auto"/>
              <w:jc w:val="center"/>
              <w:rPr>
                <w:sz w:val="20"/>
              </w:rPr>
            </w:pPr>
            <w:r w:rsidRPr="00CA3E62">
              <w:rPr>
                <w:sz w:val="20"/>
              </w:rPr>
              <w:t>89.3</w:t>
            </w:r>
          </w:p>
        </w:tc>
      </w:tr>
      <w:tr w:rsidR="00FA0DE2" w:rsidRPr="00CA3E62" w:rsidTr="005B325D">
        <w:trPr>
          <w:trHeight w:val="366"/>
        </w:trPr>
        <w:tc>
          <w:tcPr>
            <w:tcW w:w="2524" w:type="dxa"/>
            <w:tcBorders>
              <w:right w:val="single" w:sz="12" w:space="0" w:color="0000FF"/>
            </w:tcBorders>
            <w:vAlign w:val="bottom"/>
          </w:tcPr>
          <w:p w:rsidR="00FA0DE2" w:rsidRPr="00CA3E62" w:rsidRDefault="00FA0DE2" w:rsidP="00265F03">
            <w:pPr>
              <w:spacing w:line="360" w:lineRule="auto"/>
              <w:rPr>
                <w:sz w:val="20"/>
              </w:rPr>
            </w:pPr>
            <w:r w:rsidRPr="00CA3E62">
              <w:rPr>
                <w:sz w:val="20"/>
              </w:rPr>
              <w:t>Cargo Volume</w:t>
            </w:r>
          </w:p>
        </w:tc>
        <w:tc>
          <w:tcPr>
            <w:tcW w:w="2220" w:type="dxa"/>
            <w:tcBorders>
              <w:left w:val="single" w:sz="12" w:space="0" w:color="0000FF"/>
              <w:right w:val="single" w:sz="12" w:space="0" w:color="0000FF"/>
            </w:tcBorders>
            <w:vAlign w:val="bottom"/>
          </w:tcPr>
          <w:p w:rsidR="00FA0DE2" w:rsidRPr="00CA3E62" w:rsidRDefault="00FA0DE2" w:rsidP="00265F03">
            <w:pPr>
              <w:spacing w:line="360" w:lineRule="auto"/>
              <w:jc w:val="center"/>
              <w:rPr>
                <w:sz w:val="20"/>
              </w:rPr>
            </w:pPr>
            <w:r w:rsidRPr="00CA3E62">
              <w:rPr>
                <w:sz w:val="20"/>
              </w:rPr>
              <w:t>14.4</w:t>
            </w:r>
          </w:p>
        </w:tc>
        <w:tc>
          <w:tcPr>
            <w:tcW w:w="2220" w:type="dxa"/>
            <w:tcBorders>
              <w:left w:val="single" w:sz="12" w:space="0" w:color="0000FF"/>
            </w:tcBorders>
            <w:vAlign w:val="bottom"/>
          </w:tcPr>
          <w:p w:rsidR="00FA0DE2" w:rsidRPr="00CA3E62" w:rsidRDefault="00FA0DE2" w:rsidP="00265F03">
            <w:pPr>
              <w:spacing w:line="360" w:lineRule="auto"/>
              <w:jc w:val="center"/>
              <w:rPr>
                <w:sz w:val="20"/>
              </w:rPr>
            </w:pPr>
            <w:r w:rsidRPr="00CA3E62">
              <w:rPr>
                <w:sz w:val="20"/>
              </w:rPr>
              <w:t>12.4</w:t>
            </w:r>
          </w:p>
        </w:tc>
        <w:tc>
          <w:tcPr>
            <w:tcW w:w="2220" w:type="dxa"/>
            <w:vAlign w:val="bottom"/>
          </w:tcPr>
          <w:p w:rsidR="00FA0DE2" w:rsidRPr="00CA3E62" w:rsidRDefault="00FA0DE2" w:rsidP="00265F03">
            <w:pPr>
              <w:spacing w:line="360" w:lineRule="auto"/>
              <w:jc w:val="center"/>
              <w:rPr>
                <w:sz w:val="20"/>
              </w:rPr>
            </w:pPr>
            <w:r w:rsidRPr="00CA3E62">
              <w:rPr>
                <w:sz w:val="20"/>
              </w:rPr>
              <w:t>12.3</w:t>
            </w:r>
          </w:p>
        </w:tc>
      </w:tr>
      <w:tr w:rsidR="00FA0DE2" w:rsidRPr="00CA3E62" w:rsidTr="005B325D">
        <w:trPr>
          <w:trHeight w:val="366"/>
        </w:trPr>
        <w:tc>
          <w:tcPr>
            <w:tcW w:w="2524" w:type="dxa"/>
            <w:tcBorders>
              <w:right w:val="single" w:sz="12" w:space="0" w:color="0000FF"/>
            </w:tcBorders>
            <w:vAlign w:val="bottom"/>
          </w:tcPr>
          <w:p w:rsidR="00FA0DE2" w:rsidRPr="00CA3E62" w:rsidRDefault="00FA0DE2" w:rsidP="00265F03">
            <w:pPr>
              <w:spacing w:line="360" w:lineRule="auto"/>
              <w:rPr>
                <w:sz w:val="20"/>
              </w:rPr>
            </w:pPr>
            <w:r w:rsidRPr="00CA3E62">
              <w:rPr>
                <w:sz w:val="20"/>
              </w:rPr>
              <w:t>Total Interior Volume</w:t>
            </w:r>
          </w:p>
        </w:tc>
        <w:tc>
          <w:tcPr>
            <w:tcW w:w="2220" w:type="dxa"/>
            <w:tcBorders>
              <w:left w:val="single" w:sz="12" w:space="0" w:color="0000FF"/>
              <w:right w:val="single" w:sz="12" w:space="0" w:color="0000FF"/>
            </w:tcBorders>
            <w:vAlign w:val="bottom"/>
          </w:tcPr>
          <w:p w:rsidR="00FA0DE2" w:rsidRPr="00CA3E62" w:rsidRDefault="00FA0DE2" w:rsidP="00265F03">
            <w:pPr>
              <w:spacing w:line="360" w:lineRule="auto"/>
              <w:jc w:val="center"/>
              <w:rPr>
                <w:sz w:val="20"/>
              </w:rPr>
            </w:pPr>
            <w:r w:rsidRPr="00CA3E62">
              <w:rPr>
                <w:sz w:val="20"/>
              </w:rPr>
              <w:t>110.2</w:t>
            </w:r>
          </w:p>
        </w:tc>
        <w:tc>
          <w:tcPr>
            <w:tcW w:w="2220" w:type="dxa"/>
            <w:tcBorders>
              <w:left w:val="single" w:sz="12" w:space="0" w:color="0000FF"/>
            </w:tcBorders>
            <w:vAlign w:val="bottom"/>
          </w:tcPr>
          <w:p w:rsidR="00FA0DE2" w:rsidRPr="00CA3E62" w:rsidRDefault="00FA0DE2" w:rsidP="00265F03">
            <w:pPr>
              <w:spacing w:line="360" w:lineRule="auto"/>
              <w:jc w:val="center"/>
              <w:rPr>
                <w:sz w:val="20"/>
              </w:rPr>
            </w:pPr>
            <w:r w:rsidRPr="00CA3E62">
              <w:rPr>
                <w:sz w:val="20"/>
              </w:rPr>
              <w:t>103.0</w:t>
            </w:r>
          </w:p>
        </w:tc>
        <w:tc>
          <w:tcPr>
            <w:tcW w:w="2220" w:type="dxa"/>
            <w:vAlign w:val="bottom"/>
          </w:tcPr>
          <w:p w:rsidR="00FA0DE2" w:rsidRPr="00CA3E62" w:rsidRDefault="00FA0DE2" w:rsidP="00265F03">
            <w:pPr>
              <w:spacing w:line="360" w:lineRule="auto"/>
              <w:jc w:val="center"/>
              <w:rPr>
                <w:sz w:val="20"/>
              </w:rPr>
            </w:pPr>
            <w:r w:rsidRPr="00CA3E62">
              <w:rPr>
                <w:sz w:val="20"/>
              </w:rPr>
              <w:t>101.6</w:t>
            </w:r>
          </w:p>
        </w:tc>
      </w:tr>
      <w:tr w:rsidR="00FA0DE2" w:rsidRPr="00CA3E62" w:rsidTr="005B325D">
        <w:trPr>
          <w:trHeight w:val="378"/>
        </w:trPr>
        <w:tc>
          <w:tcPr>
            <w:tcW w:w="2524" w:type="dxa"/>
            <w:tcBorders>
              <w:right w:val="single" w:sz="12" w:space="0" w:color="0000FF"/>
            </w:tcBorders>
            <w:vAlign w:val="bottom"/>
          </w:tcPr>
          <w:p w:rsidR="00FA0DE2" w:rsidRPr="00CA3E62" w:rsidRDefault="00FA0DE2" w:rsidP="00265F03">
            <w:pPr>
              <w:spacing w:line="360" w:lineRule="auto"/>
              <w:rPr>
                <w:sz w:val="20"/>
              </w:rPr>
            </w:pPr>
            <w:r w:rsidRPr="00CA3E62">
              <w:rPr>
                <w:sz w:val="20"/>
              </w:rPr>
              <w:t>EPA Size Classification</w:t>
            </w:r>
          </w:p>
        </w:tc>
        <w:tc>
          <w:tcPr>
            <w:tcW w:w="2220" w:type="dxa"/>
            <w:tcBorders>
              <w:left w:val="single" w:sz="12" w:space="0" w:color="0000FF"/>
              <w:bottom w:val="single" w:sz="12" w:space="0" w:color="0000FF"/>
              <w:right w:val="single" w:sz="12" w:space="0" w:color="0000FF"/>
            </w:tcBorders>
            <w:vAlign w:val="bottom"/>
          </w:tcPr>
          <w:p w:rsidR="00FA0DE2" w:rsidRPr="00CA3E62" w:rsidRDefault="00FA0DE2" w:rsidP="00265F03">
            <w:pPr>
              <w:spacing w:line="360" w:lineRule="auto"/>
              <w:jc w:val="center"/>
              <w:rPr>
                <w:sz w:val="20"/>
              </w:rPr>
            </w:pPr>
            <w:r w:rsidRPr="00CA3E62">
              <w:rPr>
                <w:sz w:val="20"/>
              </w:rPr>
              <w:t>Midsize</w:t>
            </w:r>
          </w:p>
        </w:tc>
        <w:tc>
          <w:tcPr>
            <w:tcW w:w="2220" w:type="dxa"/>
            <w:tcBorders>
              <w:left w:val="single" w:sz="12" w:space="0" w:color="0000FF"/>
            </w:tcBorders>
            <w:vAlign w:val="bottom"/>
          </w:tcPr>
          <w:p w:rsidR="00FA0DE2" w:rsidRPr="00CA3E62" w:rsidRDefault="00FA0DE2" w:rsidP="00265F03">
            <w:pPr>
              <w:spacing w:line="360" w:lineRule="auto"/>
              <w:jc w:val="center"/>
              <w:rPr>
                <w:sz w:val="20"/>
              </w:rPr>
            </w:pPr>
            <w:r w:rsidRPr="00CA3E62">
              <w:rPr>
                <w:sz w:val="20"/>
              </w:rPr>
              <w:t>Compact</w:t>
            </w:r>
          </w:p>
        </w:tc>
        <w:tc>
          <w:tcPr>
            <w:tcW w:w="2220" w:type="dxa"/>
            <w:vAlign w:val="bottom"/>
          </w:tcPr>
          <w:p w:rsidR="00FA0DE2" w:rsidRPr="00CA3E62" w:rsidRDefault="00FA0DE2" w:rsidP="00265F03">
            <w:pPr>
              <w:spacing w:line="360" w:lineRule="auto"/>
              <w:jc w:val="center"/>
              <w:rPr>
                <w:sz w:val="20"/>
              </w:rPr>
            </w:pPr>
            <w:r w:rsidRPr="00CA3E62">
              <w:rPr>
                <w:sz w:val="20"/>
              </w:rPr>
              <w:t>Compact</w:t>
            </w:r>
          </w:p>
        </w:tc>
      </w:tr>
    </w:tbl>
    <w:p w:rsidR="00ED13F8" w:rsidRPr="00CA3E62" w:rsidRDefault="00FF696A" w:rsidP="00ED13F8">
      <w:pPr>
        <w:spacing w:line="360" w:lineRule="auto"/>
        <w:ind w:firstLine="720"/>
      </w:pPr>
      <w:r w:rsidRPr="00CA3E62">
        <w:t xml:space="preserve">In addition to passenger comfort, improving </w:t>
      </w:r>
      <w:r w:rsidR="0044234A" w:rsidRPr="00CA3E62">
        <w:t xml:space="preserve">interior </w:t>
      </w:r>
      <w:r w:rsidRPr="00CA3E62">
        <w:t>cabin</w:t>
      </w:r>
      <w:r w:rsidR="0044234A" w:rsidRPr="00CA3E62">
        <w:t xml:space="preserve"> noise </w:t>
      </w:r>
      <w:r w:rsidR="00467D83" w:rsidRPr="00CA3E62">
        <w:t>management</w:t>
      </w:r>
      <w:r w:rsidR="0044234A" w:rsidRPr="00CA3E62">
        <w:t xml:space="preserve"> and reducing road noise were top </w:t>
      </w:r>
      <w:r w:rsidR="00A274CE" w:rsidRPr="00CA3E62">
        <w:t xml:space="preserve">development </w:t>
      </w:r>
      <w:r w:rsidR="0044234A" w:rsidRPr="00CA3E62">
        <w:t>priorities</w:t>
      </w:r>
      <w:r w:rsidRPr="00CA3E62">
        <w:t xml:space="preserve"> for </w:t>
      </w:r>
      <w:r w:rsidR="00CC4A2A" w:rsidRPr="00CA3E62">
        <w:t>Hyundai engineers</w:t>
      </w:r>
      <w:r w:rsidRPr="00CA3E62">
        <w:t>.</w:t>
      </w:r>
      <w:r w:rsidR="00A274CE" w:rsidRPr="00CA3E62">
        <w:t xml:space="preserve"> </w:t>
      </w:r>
      <w:r w:rsidR="00541BDD" w:rsidRPr="00CA3E62">
        <w:t xml:space="preserve">To reduce engine sound a hood insulator is </w:t>
      </w:r>
      <w:r w:rsidR="00467D83" w:rsidRPr="00CA3E62">
        <w:t>equipped</w:t>
      </w:r>
      <w:r w:rsidR="00541BDD" w:rsidRPr="00CA3E62">
        <w:t xml:space="preserve"> on </w:t>
      </w:r>
      <w:r w:rsidR="00467D83" w:rsidRPr="00CA3E62">
        <w:t xml:space="preserve">the majority </w:t>
      </w:r>
      <w:r w:rsidR="00604EA1">
        <w:t xml:space="preserve">of </w:t>
      </w:r>
      <w:proofErr w:type="spellStart"/>
      <w:r w:rsidR="00541BDD" w:rsidRPr="00CA3E62">
        <w:t>Elantra</w:t>
      </w:r>
      <w:proofErr w:type="spellEnd"/>
      <w:r w:rsidR="00541BDD" w:rsidRPr="00CA3E62">
        <w:t xml:space="preserve"> models. E</w:t>
      </w:r>
      <w:r w:rsidR="00A274CE" w:rsidRPr="00CA3E62">
        <w:t xml:space="preserve">ngineers </w:t>
      </w:r>
      <w:r w:rsidR="00541BDD" w:rsidRPr="00CA3E62">
        <w:t xml:space="preserve">also </w:t>
      </w:r>
      <w:r w:rsidR="00A274CE" w:rsidRPr="00CA3E62">
        <w:t xml:space="preserve">reduced the </w:t>
      </w:r>
      <w:r w:rsidR="00A274CE" w:rsidRPr="00CA3E62">
        <w:lastRenderedPageBreak/>
        <w:t xml:space="preserve">aperture size in the front dash panel by 25 percent, increased the thickness of the front door window glass, and added various sound </w:t>
      </w:r>
      <w:r w:rsidR="00AE09A0" w:rsidRPr="00CA3E62">
        <w:t>absorption</w:t>
      </w:r>
      <w:r w:rsidR="00A274CE" w:rsidRPr="00CA3E62">
        <w:t xml:space="preserve"> materials in </w:t>
      </w:r>
      <w:r w:rsidR="00404128" w:rsidRPr="00CA3E62">
        <w:t>all</w:t>
      </w:r>
      <w:r w:rsidR="00A274CE" w:rsidRPr="00CA3E62">
        <w:t xml:space="preserve"> </w:t>
      </w:r>
      <w:r w:rsidR="003B7620" w:rsidRPr="00CA3E62">
        <w:t xml:space="preserve">pillars, </w:t>
      </w:r>
      <w:r w:rsidR="00404128" w:rsidRPr="00CA3E62">
        <w:t>inner fenders</w:t>
      </w:r>
      <w:r w:rsidR="003B7620" w:rsidRPr="00CA3E62">
        <w:t xml:space="preserve"> and </w:t>
      </w:r>
      <w:proofErr w:type="spellStart"/>
      <w:r w:rsidR="003B7620" w:rsidRPr="00CA3E62">
        <w:t>floor</w:t>
      </w:r>
      <w:r w:rsidR="00AE09A0" w:rsidRPr="00CA3E62">
        <w:t>pan</w:t>
      </w:r>
      <w:proofErr w:type="spellEnd"/>
      <w:r w:rsidR="003B7620" w:rsidRPr="00CA3E62">
        <w:t>.</w:t>
      </w:r>
      <w:r w:rsidR="00AE09A0" w:rsidRPr="00CA3E62">
        <w:t xml:space="preserve"> In an effort to further improve NVH characteristics, </w:t>
      </w:r>
      <w:r w:rsidR="00404128" w:rsidRPr="00CA3E62">
        <w:t xml:space="preserve">engineers also applied </w:t>
      </w:r>
      <w:r w:rsidR="005B7B8C" w:rsidRPr="00CA3E62">
        <w:t xml:space="preserve">plastic and rubber bushings to the front sub-frame and increased the bushings size of </w:t>
      </w:r>
      <w:r w:rsidR="008A427D">
        <w:t xml:space="preserve">the </w:t>
      </w:r>
      <w:r w:rsidR="005B7B8C" w:rsidRPr="00CA3E62">
        <w:t>lower control arm.</w:t>
      </w:r>
    </w:p>
    <w:p w:rsidR="005B7B8C" w:rsidRPr="00CA3E62" w:rsidRDefault="005B7B8C" w:rsidP="00ED13F8">
      <w:pPr>
        <w:spacing w:line="360" w:lineRule="auto"/>
        <w:ind w:firstLine="720"/>
      </w:pPr>
    </w:p>
    <w:p w:rsidR="00064229" w:rsidRPr="00CA3E62" w:rsidRDefault="00064229" w:rsidP="00064229">
      <w:pPr>
        <w:spacing w:line="360" w:lineRule="auto"/>
        <w:rPr>
          <w:b/>
        </w:rPr>
      </w:pPr>
      <w:r w:rsidRPr="00CA3E62">
        <w:rPr>
          <w:b/>
        </w:rPr>
        <w:t>REFINED &amp; RESPONSIVE CHASSIS</w:t>
      </w:r>
    </w:p>
    <w:p w:rsidR="006E55DD" w:rsidRDefault="00064229" w:rsidP="006E55DD">
      <w:pPr>
        <w:spacing w:line="360" w:lineRule="auto"/>
        <w:ind w:firstLine="720"/>
      </w:pPr>
      <w:r w:rsidRPr="00CA3E62">
        <w:t xml:space="preserve">The 2017 </w:t>
      </w:r>
      <w:proofErr w:type="spellStart"/>
      <w:r w:rsidRPr="00CA3E62">
        <w:t>Elantra</w:t>
      </w:r>
      <w:proofErr w:type="spellEnd"/>
      <w:r w:rsidR="0096425F">
        <w:t xml:space="preserve"> is not only lighter than the outgoing model, but its</w:t>
      </w:r>
      <w:r w:rsidR="00034BBC" w:rsidRPr="00CA3E62">
        <w:t xml:space="preserve"> rigid chassis is now reinforced with</w:t>
      </w:r>
      <w:r w:rsidRPr="00CA3E62">
        <w:t xml:space="preserve"> </w:t>
      </w:r>
      <w:r w:rsidR="00034BBC" w:rsidRPr="00CA3E62">
        <w:t xml:space="preserve">53 percent </w:t>
      </w:r>
      <w:r w:rsidRPr="00CA3E62">
        <w:t xml:space="preserve">advanced high-strength steel </w:t>
      </w:r>
      <w:r w:rsidR="00034BBC" w:rsidRPr="00CA3E62">
        <w:t xml:space="preserve">compared to </w:t>
      </w:r>
      <w:r w:rsidRPr="00CA3E62">
        <w:t xml:space="preserve">21 percent from the previous </w:t>
      </w:r>
      <w:r w:rsidR="00034BBC" w:rsidRPr="00CA3E62">
        <w:t>model</w:t>
      </w:r>
      <w:r w:rsidR="000C694F" w:rsidRPr="00CA3E62">
        <w:t xml:space="preserve">, </w:t>
      </w:r>
      <w:r w:rsidR="002D7BEE" w:rsidRPr="00CA3E62">
        <w:t>providing</w:t>
      </w:r>
      <w:r w:rsidR="000C694F" w:rsidRPr="00CA3E62">
        <w:t xml:space="preserve"> improved stiffness at a lower body weight</w:t>
      </w:r>
      <w:r w:rsidR="00034BBC" w:rsidRPr="00CA3E62">
        <w:t>. This increased</w:t>
      </w:r>
      <w:r w:rsidRPr="00CA3E62">
        <w:t xml:space="preserve"> </w:t>
      </w:r>
      <w:r w:rsidR="00034BBC" w:rsidRPr="00CA3E62">
        <w:t>utilization results in a 29.5 percent stiffer torsional rigidity and 25.3 percent great</w:t>
      </w:r>
      <w:r w:rsidR="002D46D5" w:rsidRPr="00CA3E62">
        <w:t xml:space="preserve">er bending strength, which </w:t>
      </w:r>
      <w:r w:rsidR="00EC31D7">
        <w:t>bring improvements</w:t>
      </w:r>
      <w:r w:rsidR="00034BBC" w:rsidRPr="00CA3E62">
        <w:t xml:space="preserve"> in vehicle ride and handling, quietness, durability and driving performance. </w:t>
      </w:r>
      <w:r w:rsidR="00605AEC" w:rsidRPr="00CA3E62">
        <w:t>Furthermore</w:t>
      </w:r>
      <w:r w:rsidR="0003394A" w:rsidRPr="00CA3E62">
        <w:t xml:space="preserve">, the </w:t>
      </w:r>
      <w:r w:rsidR="00605AEC" w:rsidRPr="00CA3E62">
        <w:t xml:space="preserve">new </w:t>
      </w:r>
      <w:proofErr w:type="spellStart"/>
      <w:r w:rsidR="0003394A" w:rsidRPr="00CA3E62">
        <w:t>Elantra</w:t>
      </w:r>
      <w:proofErr w:type="spellEnd"/>
      <w:r w:rsidR="0003394A" w:rsidRPr="00CA3E62">
        <w:t xml:space="preserve"> increased structural adhesive application </w:t>
      </w:r>
      <w:r w:rsidR="00EC31D7">
        <w:t>40</w:t>
      </w:r>
      <w:r w:rsidR="0003394A" w:rsidRPr="00CA3E62">
        <w:t xml:space="preserve"> times at higher stress points on the chassis and to reinforce welding areas</w:t>
      </w:r>
      <w:r w:rsidR="00605AEC" w:rsidRPr="00CA3E62">
        <w:t>. A component often found in aerospace applications, these structural adhesives</w:t>
      </w:r>
      <w:r w:rsidR="00624204" w:rsidRPr="00CA3E62">
        <w:t xml:space="preserve"> also </w:t>
      </w:r>
      <w:r w:rsidR="00605AEC" w:rsidRPr="00CA3E62">
        <w:t>contribute to improved NVH and vehicle dynamics</w:t>
      </w:r>
      <w:r w:rsidR="00624204" w:rsidRPr="00CA3E62">
        <w:t xml:space="preserve"> due to extra stiffness in the chassis</w:t>
      </w:r>
      <w:r w:rsidR="00605AEC" w:rsidRPr="00CA3E62">
        <w:t>. Hyundai engineers f</w:t>
      </w:r>
      <w:r w:rsidR="00624204" w:rsidRPr="00CA3E62">
        <w:t>ocused on these enhancements to develop a more rigid body</w:t>
      </w:r>
      <w:r w:rsidR="00605AEC" w:rsidRPr="00CA3E62">
        <w:t xml:space="preserve"> </w:t>
      </w:r>
      <w:r w:rsidR="00624204" w:rsidRPr="00CA3E62">
        <w:t xml:space="preserve">structure </w:t>
      </w:r>
      <w:r w:rsidR="0003394A" w:rsidRPr="00CA3E62">
        <w:t xml:space="preserve">in an effort to target top safety ratings by the IIHS and NHTSA. </w:t>
      </w:r>
    </w:p>
    <w:p w:rsidR="00CC0648" w:rsidRPr="00CA3E62" w:rsidRDefault="00CC0648" w:rsidP="00CC0648">
      <w:pPr>
        <w:spacing w:line="360" w:lineRule="auto"/>
        <w:jc w:val="center"/>
      </w:pPr>
      <w:r>
        <w:rPr>
          <w:noProof/>
        </w:rPr>
        <w:drawing>
          <wp:inline distT="0" distB="0" distL="0" distR="0">
            <wp:extent cx="3855111" cy="232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_측면 차체 이미지컷(FDCG).jpg"/>
                    <pic:cNvPicPr/>
                  </pic:nvPicPr>
                  <pic:blipFill rotWithShape="1">
                    <a:blip r:embed="rId17" cstate="print">
                      <a:extLst>
                        <a:ext uri="{28A0092B-C50C-407E-A947-70E740481C1C}">
                          <a14:useLocalDpi xmlns:a14="http://schemas.microsoft.com/office/drawing/2010/main" val="0"/>
                        </a:ext>
                      </a:extLst>
                    </a:blip>
                    <a:srcRect l="16265" t="1" r="7465" b="1319"/>
                    <a:stretch/>
                  </pic:blipFill>
                  <pic:spPr bwMode="auto">
                    <a:xfrm>
                      <a:off x="0" y="0"/>
                      <a:ext cx="3862390" cy="2333658"/>
                    </a:xfrm>
                    <a:prstGeom prst="rect">
                      <a:avLst/>
                    </a:prstGeom>
                    <a:ln>
                      <a:noFill/>
                    </a:ln>
                    <a:extLst>
                      <a:ext uri="{53640926-AAD7-44D8-BBD7-CCE9431645EC}">
                        <a14:shadowObscured xmlns:a14="http://schemas.microsoft.com/office/drawing/2010/main"/>
                      </a:ext>
                    </a:extLst>
                  </pic:spPr>
                </pic:pic>
              </a:graphicData>
            </a:graphic>
          </wp:inline>
        </w:drawing>
      </w:r>
    </w:p>
    <w:p w:rsidR="005239F1" w:rsidRPr="00CA3E62" w:rsidRDefault="004719FA" w:rsidP="00AF36E9">
      <w:pPr>
        <w:spacing w:line="360" w:lineRule="auto"/>
        <w:ind w:firstLine="720"/>
      </w:pPr>
      <w:r w:rsidRPr="00CA3E62">
        <w:t>Improved</w:t>
      </w:r>
      <w:r w:rsidR="008D087D" w:rsidRPr="00CA3E62">
        <w:t xml:space="preserve"> </w:t>
      </w:r>
      <w:r w:rsidR="00AD439C" w:rsidRPr="00CA3E62">
        <w:t xml:space="preserve">ride comfort, </w:t>
      </w:r>
      <w:r w:rsidR="008D087D" w:rsidRPr="00CA3E62">
        <w:t>handling and stability</w:t>
      </w:r>
      <w:r w:rsidRPr="00CA3E62">
        <w:t xml:space="preserve"> are achieved through</w:t>
      </w:r>
      <w:r w:rsidR="008D087D" w:rsidRPr="00CA3E62">
        <w:t xml:space="preserve"> Elantra’s </w:t>
      </w:r>
      <w:r w:rsidRPr="00CA3E62">
        <w:t xml:space="preserve">redesigned </w:t>
      </w:r>
      <w:r w:rsidR="008D087D" w:rsidRPr="00CA3E62">
        <w:t xml:space="preserve">rear suspension geometry </w:t>
      </w:r>
      <w:r w:rsidRPr="00CA3E62">
        <w:t>that</w:t>
      </w:r>
      <w:r w:rsidR="003F33A5" w:rsidRPr="00CA3E62">
        <w:t xml:space="preserve"> </w:t>
      </w:r>
      <w:r w:rsidRPr="00CA3E62">
        <w:t>modifies</w:t>
      </w:r>
      <w:r w:rsidR="003F33A5" w:rsidRPr="00CA3E62">
        <w:t xml:space="preserve"> the angle of the rear shock absorbers and </w:t>
      </w:r>
      <w:r w:rsidR="005B7B8C" w:rsidRPr="00CA3E62">
        <w:t xml:space="preserve">changed the position of the </w:t>
      </w:r>
      <w:r w:rsidR="003F33A5" w:rsidRPr="00CA3E62">
        <w:t>coil springs on the coupled torsion beam axle.</w:t>
      </w:r>
      <w:r w:rsidR="00281D20" w:rsidRPr="00CA3E62">
        <w:t xml:space="preserve"> </w:t>
      </w:r>
      <w:r w:rsidRPr="00CA3E62">
        <w:t>Additionally, an increase in rear bushing diameter help</w:t>
      </w:r>
      <w:r w:rsidR="00E252A9" w:rsidRPr="00CA3E62">
        <w:t>s</w:t>
      </w:r>
      <w:r w:rsidRPr="00CA3E62">
        <w:t xml:space="preserve"> to improve long term durability. </w:t>
      </w:r>
      <w:r w:rsidR="00281D20" w:rsidRPr="00CA3E62">
        <w:t>Elantra’s front suspension uses a</w:t>
      </w:r>
      <w:r w:rsidR="00E252A9" w:rsidRPr="00CA3E62">
        <w:t>n optimally designed</w:t>
      </w:r>
      <w:r w:rsidR="00281D20" w:rsidRPr="00CA3E62">
        <w:t xml:space="preserve"> McPherson strut</w:t>
      </w:r>
      <w:r w:rsidR="00E252A9" w:rsidRPr="00CA3E62">
        <w:t xml:space="preserve"> with coil springs and gas shock absorbers along with a front </w:t>
      </w:r>
      <w:r w:rsidR="00E252A9" w:rsidRPr="00CA3E62">
        <w:lastRenderedPageBreak/>
        <w:t xml:space="preserve">stabilizer bar </w:t>
      </w:r>
      <w:r w:rsidR="009622C0" w:rsidRPr="00CA3E62">
        <w:t xml:space="preserve">to </w:t>
      </w:r>
      <w:r w:rsidR="00E252A9" w:rsidRPr="00CA3E62">
        <w:t>help reduce body roll when cornering.</w:t>
      </w:r>
      <w:r w:rsidR="00281D20" w:rsidRPr="00CA3E62">
        <w:t xml:space="preserve"> </w:t>
      </w:r>
      <w:r w:rsidR="009622C0" w:rsidRPr="00CA3E62">
        <w:t>The standard M</w:t>
      </w:r>
      <w:r w:rsidR="00AD439C" w:rsidRPr="00CA3E62">
        <w:t>otor-</w:t>
      </w:r>
      <w:r w:rsidR="009622C0" w:rsidRPr="00CA3E62">
        <w:t>Driven Power S</w:t>
      </w:r>
      <w:r w:rsidR="00AD439C" w:rsidRPr="00CA3E62">
        <w:t>teering</w:t>
      </w:r>
      <w:r w:rsidR="009622C0" w:rsidRPr="00CA3E62">
        <w:t xml:space="preserve"> (MDPS)</w:t>
      </w:r>
      <w:r w:rsidR="00AD439C" w:rsidRPr="00CA3E62">
        <w:t xml:space="preserve"> system </w:t>
      </w:r>
      <w:r w:rsidR="009622C0" w:rsidRPr="00CA3E62">
        <w:t>instantly adjusts to changing driving conditions</w:t>
      </w:r>
      <w:r w:rsidR="00AB4302" w:rsidRPr="00CA3E62">
        <w:t xml:space="preserve"> for greater precision and steering feel</w:t>
      </w:r>
      <w:r w:rsidR="009622C0" w:rsidRPr="00CA3E62">
        <w:t xml:space="preserve"> while improving fuel economy</w:t>
      </w:r>
      <w:r w:rsidR="00AB4302" w:rsidRPr="00CA3E62">
        <w:t xml:space="preserve">. </w:t>
      </w:r>
      <w:r w:rsidR="009622C0" w:rsidRPr="00CA3E62">
        <w:t>Increased caster provides safe and reliable steering feedback at highway speeds.</w:t>
      </w:r>
    </w:p>
    <w:p w:rsidR="00C53C47" w:rsidRPr="00CA3E62" w:rsidRDefault="00C53C47" w:rsidP="00AD439C">
      <w:pPr>
        <w:spacing w:line="360" w:lineRule="auto"/>
        <w:rPr>
          <w:b/>
        </w:rPr>
      </w:pPr>
    </w:p>
    <w:p w:rsidR="008F3C37" w:rsidRPr="00CA3E62" w:rsidRDefault="00AD439C" w:rsidP="002E3F04">
      <w:pPr>
        <w:spacing w:line="360" w:lineRule="auto"/>
        <w:rPr>
          <w:b/>
        </w:rPr>
      </w:pPr>
      <w:r w:rsidRPr="00CA3E62">
        <w:rPr>
          <w:b/>
        </w:rPr>
        <w:t>NEW EFFICIENT POWERTRAINS</w:t>
      </w:r>
    </w:p>
    <w:p w:rsidR="00D85D7F" w:rsidRDefault="005B4DF7" w:rsidP="00AA2290">
      <w:pPr>
        <w:spacing w:line="360" w:lineRule="auto"/>
        <w:ind w:firstLine="720"/>
      </w:pPr>
      <w:r w:rsidRPr="00CA3E62">
        <w:t xml:space="preserve">For 2017, the new Elantra receives two all-new powertrains designed for improved </w:t>
      </w:r>
      <w:r w:rsidR="000B5A8A" w:rsidRPr="00CA3E62">
        <w:t xml:space="preserve">fuel </w:t>
      </w:r>
      <w:r w:rsidRPr="00CA3E62">
        <w:t>efficiency and everyday</w:t>
      </w:r>
      <w:r w:rsidR="000B5A8A" w:rsidRPr="00CA3E62">
        <w:t xml:space="preserve"> drivability</w:t>
      </w:r>
      <w:r w:rsidRPr="00CA3E62">
        <w:t xml:space="preserve"> performance. The standard engine available on the base SE</w:t>
      </w:r>
      <w:r w:rsidR="00AF36E9" w:rsidRPr="00CA3E62">
        <w:t xml:space="preserve"> </w:t>
      </w:r>
      <w:r w:rsidRPr="00CA3E62">
        <w:t xml:space="preserve">and Limited trim is a 2.0-liter Nu MPI Atkinson </w:t>
      </w:r>
      <w:r w:rsidR="0038072B" w:rsidRPr="00CA3E62">
        <w:t>four</w:t>
      </w:r>
      <w:r w:rsidRPr="00CA3E62">
        <w:t>-cylinder engine producing</w:t>
      </w:r>
      <w:r w:rsidR="001D2846" w:rsidRPr="00CA3E62">
        <w:t xml:space="preserve"> a peak</w:t>
      </w:r>
      <w:r w:rsidRPr="00CA3E62">
        <w:t xml:space="preserve"> 147 horsepower </w:t>
      </w:r>
      <w:r w:rsidR="001D2846" w:rsidRPr="00CA3E62">
        <w:t>at 6,200 rpm</w:t>
      </w:r>
      <w:r w:rsidR="00E47CB4" w:rsidRPr="00CA3E62">
        <w:t xml:space="preserve"> </w:t>
      </w:r>
      <w:r w:rsidRPr="00CA3E62">
        <w:t>and 132 lb. ft. of torque</w:t>
      </w:r>
      <w:r w:rsidR="00AA08E6" w:rsidRPr="00CA3E62">
        <w:t xml:space="preserve"> at </w:t>
      </w:r>
      <w:r w:rsidR="006C5921" w:rsidRPr="00CA3E62">
        <w:t xml:space="preserve">4,500 </w:t>
      </w:r>
      <w:r w:rsidR="00AA08E6" w:rsidRPr="00CA3E62">
        <w:t>rpm</w:t>
      </w:r>
      <w:r w:rsidR="00373A6C" w:rsidRPr="00CA3E62">
        <w:t xml:space="preserve"> (estimated)</w:t>
      </w:r>
      <w:r w:rsidRPr="00CA3E62">
        <w:t xml:space="preserve">. This Atkinson </w:t>
      </w:r>
      <w:r w:rsidR="00AB4302" w:rsidRPr="00CA3E62">
        <w:t>cycle</w:t>
      </w:r>
      <w:r w:rsidR="00EC31D7">
        <w:t>-</w:t>
      </w:r>
      <w:r w:rsidR="00AB4302" w:rsidRPr="00CA3E62">
        <w:t>type engine</w:t>
      </w:r>
      <w:r w:rsidR="00182EA3" w:rsidRPr="00CA3E62">
        <w:t xml:space="preserve"> reduces pumping loss by delaying the close timing of the intake valve in the compression </w:t>
      </w:r>
      <w:r w:rsidR="00624204" w:rsidRPr="00CA3E62">
        <w:t>stroke</w:t>
      </w:r>
      <w:r w:rsidR="00AB4302" w:rsidRPr="00CA3E62">
        <w:t>,</w:t>
      </w:r>
      <w:r w:rsidR="00182EA3" w:rsidRPr="00CA3E62">
        <w:t xml:space="preserve"> therefore maximizing the expansion ratio</w:t>
      </w:r>
      <w:r w:rsidR="00720C34" w:rsidRPr="00CA3E62">
        <w:t xml:space="preserve"> </w:t>
      </w:r>
      <w:r w:rsidR="0047074F">
        <w:t xml:space="preserve">– it </w:t>
      </w:r>
      <w:r w:rsidR="00720C34" w:rsidRPr="00CA3E62">
        <w:t>is the only Atkinson cycle engine to be combined with multi-port injectio</w:t>
      </w:r>
      <w:r w:rsidR="00373A6C" w:rsidRPr="00CA3E62">
        <w:t xml:space="preserve">n in the </w:t>
      </w:r>
      <w:r w:rsidR="00373A6C" w:rsidRPr="00D85D7F">
        <w:t>compact class</w:t>
      </w:r>
      <w:r w:rsidR="00182EA3" w:rsidRPr="00D85D7F">
        <w:t xml:space="preserve">. </w:t>
      </w:r>
      <w:r w:rsidR="00D85D7F" w:rsidRPr="00D85D7F">
        <w:t>This</w:t>
      </w:r>
      <w:r w:rsidR="00182EA3" w:rsidRPr="00D85D7F">
        <w:t xml:space="preserve"> greater expansion ratio is </w:t>
      </w:r>
      <w:r w:rsidR="00D85D7F" w:rsidRPr="00D85D7F">
        <w:t xml:space="preserve">made </w:t>
      </w:r>
      <w:r w:rsidR="00182EA3" w:rsidRPr="00D85D7F">
        <w:t xml:space="preserve">more efficient by allowing </w:t>
      </w:r>
      <w:r w:rsidR="00382846" w:rsidRPr="00D85D7F">
        <w:t xml:space="preserve">additional </w:t>
      </w:r>
      <w:r w:rsidR="00182EA3" w:rsidRPr="00D85D7F">
        <w:t xml:space="preserve">energy to be </w:t>
      </w:r>
      <w:r w:rsidR="00D85D7F" w:rsidRPr="00D85D7F">
        <w:t xml:space="preserve">produced. </w:t>
      </w:r>
      <w:r w:rsidR="0047074F">
        <w:t>Furthermore,</w:t>
      </w:r>
      <w:r w:rsidR="00D85D7F" w:rsidRPr="00D85D7F">
        <w:t xml:space="preserve"> </w:t>
      </w:r>
      <w:r w:rsidR="0047074F">
        <w:t>this engine features</w:t>
      </w:r>
      <w:r w:rsidR="005B7B8C" w:rsidRPr="00D85D7F">
        <w:t xml:space="preserve"> a high compression ratio of 12.5</w:t>
      </w:r>
      <w:r w:rsidR="00182EA3" w:rsidRPr="00D85D7F">
        <w:t>.</w:t>
      </w:r>
      <w:r w:rsidR="00720C34" w:rsidRPr="00CA3E62">
        <w:t xml:space="preserve"> </w:t>
      </w:r>
    </w:p>
    <w:p w:rsidR="002E3F04" w:rsidRPr="00CA3E62" w:rsidRDefault="00720C34" w:rsidP="00AA2290">
      <w:pPr>
        <w:spacing w:line="360" w:lineRule="auto"/>
        <w:ind w:firstLine="720"/>
        <w:rPr>
          <w:b/>
        </w:rPr>
      </w:pPr>
      <w:r w:rsidRPr="00CA3E62">
        <w:t xml:space="preserve">Other </w:t>
      </w:r>
      <w:r w:rsidR="001C2B9F" w:rsidRPr="00CA3E62">
        <w:t>enhancements include</w:t>
      </w:r>
      <w:r w:rsidRPr="00CA3E62">
        <w:t xml:space="preserve"> intermediate valve cam phasing </w:t>
      </w:r>
      <w:r w:rsidR="00EC31D7">
        <w:t>that</w:t>
      </w:r>
      <w:r w:rsidRPr="00CA3E62">
        <w:t xml:space="preserve"> increases the operation</w:t>
      </w:r>
      <w:r w:rsidR="00624204" w:rsidRPr="00CA3E62">
        <w:t>al range</w:t>
      </w:r>
      <w:r w:rsidRPr="00CA3E62">
        <w:t xml:space="preserve"> of the intake valve</w:t>
      </w:r>
      <w:r w:rsidR="00624204" w:rsidRPr="00CA3E62">
        <w:t>s</w:t>
      </w:r>
      <w:r w:rsidR="00667082" w:rsidRPr="00CA3E62">
        <w:t xml:space="preserve"> and </w:t>
      </w:r>
      <w:r w:rsidR="005B7B8C" w:rsidRPr="00CA3E62">
        <w:t>helps to reduce pumping loss.</w:t>
      </w:r>
      <w:r w:rsidRPr="00CA3E62">
        <w:t xml:space="preserve"> High energy ignition coils are also adopted to increase</w:t>
      </w:r>
      <w:r w:rsidR="001C2B9F" w:rsidRPr="00CA3E62">
        <w:t xml:space="preserve"> </w:t>
      </w:r>
      <w:r w:rsidR="005B7B8C" w:rsidRPr="00CA3E62">
        <w:t>combustion efficiency</w:t>
      </w:r>
      <w:r w:rsidR="001C2B9F" w:rsidRPr="00CA3E62">
        <w:t xml:space="preserve"> through increasing</w:t>
      </w:r>
      <w:r w:rsidRPr="00CA3E62">
        <w:t xml:space="preserve"> spark </w:t>
      </w:r>
      <w:r w:rsidR="00624204" w:rsidRPr="00CA3E62">
        <w:t>intensity</w:t>
      </w:r>
      <w:r w:rsidRPr="00CA3E62">
        <w:t>.</w:t>
      </w:r>
      <w:r w:rsidR="008941DF">
        <w:t xml:space="preserve"> A</w:t>
      </w:r>
      <w:r w:rsidR="0047074F">
        <w:t xml:space="preserve"> new </w:t>
      </w:r>
      <w:r w:rsidR="001C2B9F" w:rsidRPr="00CA3E62">
        <w:t>electronically controlled thermostat decrease</w:t>
      </w:r>
      <w:r w:rsidR="00EC31D7">
        <w:t>s</w:t>
      </w:r>
      <w:r w:rsidR="001C2B9F" w:rsidRPr="00CA3E62">
        <w:t xml:space="preserve"> </w:t>
      </w:r>
      <w:r w:rsidR="00624204" w:rsidRPr="00CA3E62">
        <w:t>pumping energy</w:t>
      </w:r>
      <w:r w:rsidR="001C2B9F" w:rsidRPr="00CA3E62">
        <w:t xml:space="preserve"> and allows the thermostat </w:t>
      </w:r>
      <w:r w:rsidR="008941DF">
        <w:t>to open</w:t>
      </w:r>
      <w:r w:rsidR="001C2B9F" w:rsidRPr="00CA3E62">
        <w:t xml:space="preserve"> at a higher temperature.  Finally, piston cooling jets are added </w:t>
      </w:r>
      <w:r w:rsidR="00D31BC6" w:rsidRPr="00CA3E62">
        <w:t xml:space="preserve">to </w:t>
      </w:r>
      <w:r w:rsidR="001C2B9F" w:rsidRPr="00CA3E62">
        <w:t>cool down the piston by spraying oil at the lower position of</w:t>
      </w:r>
      <w:r w:rsidR="00667082" w:rsidRPr="00CA3E62">
        <w:t xml:space="preserve"> the piston resulting in </w:t>
      </w:r>
      <w:r w:rsidR="005B7B8C" w:rsidRPr="00CA3E62">
        <w:t>knock stability and</w:t>
      </w:r>
      <w:r w:rsidR="001C2B9F" w:rsidRPr="00CA3E62">
        <w:t xml:space="preserve"> fuel economy improvement</w:t>
      </w:r>
      <w:r w:rsidR="005B7B8C" w:rsidRPr="00CA3E62">
        <w:t>s</w:t>
      </w:r>
      <w:r w:rsidR="001C2B9F" w:rsidRPr="00CA3E62">
        <w:t>. All of t</w:t>
      </w:r>
      <w:r w:rsidR="00D8316C" w:rsidRPr="00CA3E62">
        <w:t>his results in up to</w:t>
      </w:r>
      <w:r w:rsidR="005B7B8C" w:rsidRPr="00CA3E62">
        <w:t xml:space="preserve"> a 2.2 percent increase in effici</w:t>
      </w:r>
      <w:r w:rsidR="00D85D7F">
        <w:t xml:space="preserve">ency for optimized fuel economy, and </w:t>
      </w:r>
      <w:r w:rsidR="00D8316C" w:rsidRPr="00CA3E62">
        <w:t xml:space="preserve">an anticipated </w:t>
      </w:r>
      <w:r w:rsidR="009C1BE1" w:rsidRPr="00CA3E62">
        <w:t>29 city / 38 highway / 33</w:t>
      </w:r>
      <w:r w:rsidR="001C2B9F" w:rsidRPr="00CA3E62">
        <w:t xml:space="preserve"> combined mpg</w:t>
      </w:r>
      <w:r w:rsidR="009C1BE1" w:rsidRPr="00CA3E62">
        <w:t xml:space="preserve"> (</w:t>
      </w:r>
      <w:r w:rsidR="00F718BA">
        <w:t>i</w:t>
      </w:r>
      <w:r w:rsidR="009C1BE1" w:rsidRPr="00CA3E62">
        <w:t>nternal estimate</w:t>
      </w:r>
      <w:r w:rsidR="005B7B8C" w:rsidRPr="00CA3E62">
        <w:t xml:space="preserve"> for 6-A/T</w:t>
      </w:r>
      <w:r w:rsidR="009C1BE1" w:rsidRPr="00CA3E62">
        <w:t>)</w:t>
      </w:r>
      <w:r w:rsidR="001C2B9F" w:rsidRPr="00CA3E62">
        <w:t>.</w:t>
      </w:r>
    </w:p>
    <w:p w:rsidR="002E3F04" w:rsidRPr="00CA3E62" w:rsidRDefault="00382846" w:rsidP="00AA2290">
      <w:pPr>
        <w:spacing w:line="360" w:lineRule="auto"/>
        <w:ind w:firstLine="720"/>
      </w:pPr>
      <w:r w:rsidRPr="00CA3E62">
        <w:t>T</w:t>
      </w:r>
      <w:r w:rsidR="000B5A8A" w:rsidRPr="00CA3E62">
        <w:t>his</w:t>
      </w:r>
      <w:r w:rsidR="0038072B" w:rsidRPr="00CA3E62">
        <w:t xml:space="preserve"> 2.0-liter Nu four</w:t>
      </w:r>
      <w:r w:rsidRPr="00CA3E62">
        <w:t>-cylinder engine is</w:t>
      </w:r>
      <w:r w:rsidR="0038072B" w:rsidRPr="00CA3E62">
        <w:t xml:space="preserve"> paired with either a standard six</w:t>
      </w:r>
      <w:r w:rsidRPr="00CA3E62">
        <w:t xml:space="preserve">-speed manual transmission </w:t>
      </w:r>
      <w:r w:rsidR="000327FD" w:rsidRPr="00CA3E62">
        <w:t>(</w:t>
      </w:r>
      <w:r w:rsidR="0038072B" w:rsidRPr="00CA3E62">
        <w:t>available only on the SE trim</w:t>
      </w:r>
      <w:r w:rsidR="000327FD" w:rsidRPr="00CA3E62">
        <w:t>)</w:t>
      </w:r>
      <w:r w:rsidR="0038072B" w:rsidRPr="00CA3E62">
        <w:t xml:space="preserve"> </w:t>
      </w:r>
      <w:r w:rsidRPr="00CA3E62">
        <w:t xml:space="preserve">or </w:t>
      </w:r>
      <w:r w:rsidR="0038072B" w:rsidRPr="00CA3E62">
        <w:t>Elantra’s next generation six-speed automatic transmission.</w:t>
      </w:r>
      <w:r w:rsidR="00535AED" w:rsidRPr="00CA3E62">
        <w:t xml:space="preserve"> The new automatic transmission helps deliver dynamic performance with an overall </w:t>
      </w:r>
      <w:r w:rsidR="00AC1B00" w:rsidRPr="00CA3E62">
        <w:t>3.3</w:t>
      </w:r>
      <w:r w:rsidR="00535AED" w:rsidRPr="00CA3E62">
        <w:t xml:space="preserve"> percent increase in efficiency for optimized fuel economy. A new valve body improves gear shift responsiveness and </w:t>
      </w:r>
      <w:r w:rsidR="00BE260F" w:rsidRPr="00CA3E62">
        <w:t xml:space="preserve">control, while </w:t>
      </w:r>
      <w:r w:rsidR="00AC1B00" w:rsidRPr="00CA3E62">
        <w:t>an optimization</w:t>
      </w:r>
      <w:r w:rsidR="00BE260F" w:rsidRPr="00CA3E62">
        <w:t xml:space="preserve"> in oil pump size aids in improving </w:t>
      </w:r>
      <w:r w:rsidR="000B5A8A" w:rsidRPr="00CA3E62">
        <w:t xml:space="preserve">operating </w:t>
      </w:r>
      <w:r w:rsidR="00BE260F" w:rsidRPr="00CA3E62">
        <w:t>efficiency.</w:t>
      </w:r>
      <w:r w:rsidR="006C5921" w:rsidRPr="00CA3E62">
        <w:t xml:space="preserve"> A multi-clutch torque converter is also a new addition that </w:t>
      </w:r>
      <w:r w:rsidR="006C5921" w:rsidRPr="00CA3E62">
        <w:lastRenderedPageBreak/>
        <w:t xml:space="preserve">allows </w:t>
      </w:r>
      <w:r w:rsidR="00667082" w:rsidRPr="00CA3E62">
        <w:t>more control over lock-up</w:t>
      </w:r>
      <w:r w:rsidR="006C5921" w:rsidRPr="00CA3E62">
        <w:t>.</w:t>
      </w:r>
      <w:r w:rsidR="00667082" w:rsidRPr="00CA3E62">
        <w:t xml:space="preserve"> Finally, r</w:t>
      </w:r>
      <w:r w:rsidR="0047074F">
        <w:t>olling resistance and friction are</w:t>
      </w:r>
      <w:r w:rsidR="00667082" w:rsidRPr="00CA3E62">
        <w:t xml:space="preserve"> minimized by adopting double angular ball bearings.</w:t>
      </w:r>
    </w:p>
    <w:p w:rsidR="00535AED" w:rsidRPr="00CA3E62" w:rsidRDefault="00563A31" w:rsidP="00AA2290">
      <w:pPr>
        <w:spacing w:line="360" w:lineRule="auto"/>
        <w:ind w:firstLine="720"/>
      </w:pPr>
      <w:r w:rsidRPr="00CA3E62">
        <w:t xml:space="preserve">The second </w:t>
      </w:r>
      <w:r w:rsidR="008B2CCD" w:rsidRPr="00CA3E62">
        <w:t>powertrain</w:t>
      </w:r>
      <w:r w:rsidRPr="00CA3E62">
        <w:t xml:space="preserve"> is an all-new 1.4-liter Kappa turbocharged GDI four-cylinder engine equipped on the Elantra Eco trim</w:t>
      </w:r>
      <w:r w:rsidR="00901348" w:rsidRPr="00CA3E62">
        <w:t>,</w:t>
      </w:r>
      <w:r w:rsidR="000B5A8A" w:rsidRPr="00CA3E62">
        <w:t xml:space="preserve"> </w:t>
      </w:r>
      <w:r w:rsidR="006879BF" w:rsidRPr="00CA3E62">
        <w:t xml:space="preserve">available in </w:t>
      </w:r>
      <w:proofErr w:type="gramStart"/>
      <w:r w:rsidR="006879BF" w:rsidRPr="00CA3E62">
        <w:t>Spring</w:t>
      </w:r>
      <w:proofErr w:type="gramEnd"/>
      <w:r w:rsidR="006879BF" w:rsidRPr="00CA3E62">
        <w:t xml:space="preserve"> 2016.</w:t>
      </w:r>
      <w:r w:rsidR="000B5A8A" w:rsidRPr="00CA3E62">
        <w:t xml:space="preserve"> This engine </w:t>
      </w:r>
      <w:r w:rsidRPr="00CA3E62">
        <w:t xml:space="preserve">produces </w:t>
      </w:r>
      <w:r w:rsidR="000B5A8A" w:rsidRPr="00CA3E62">
        <w:t>128 horsepower</w:t>
      </w:r>
      <w:r w:rsidR="00AA08E6" w:rsidRPr="00CA3E62">
        <w:t xml:space="preserve"> at </w:t>
      </w:r>
      <w:r w:rsidR="00EC27E5" w:rsidRPr="00CA3E62">
        <w:t xml:space="preserve">5,500 </w:t>
      </w:r>
      <w:r w:rsidR="00AA08E6" w:rsidRPr="00CA3E62">
        <w:t>rpm</w:t>
      </w:r>
      <w:r w:rsidR="000B5A8A" w:rsidRPr="00CA3E62">
        <w:t xml:space="preserve"> and </w:t>
      </w:r>
      <w:r w:rsidR="00E65C31" w:rsidRPr="00CA3E62">
        <w:t xml:space="preserve">a robust </w:t>
      </w:r>
      <w:r w:rsidR="000B5A8A" w:rsidRPr="00CA3E62">
        <w:t xml:space="preserve">156 </w:t>
      </w:r>
      <w:r w:rsidR="00C53C47" w:rsidRPr="00CA3E62">
        <w:t>lb-ft</w:t>
      </w:r>
      <w:r w:rsidR="000B5A8A" w:rsidRPr="00CA3E62">
        <w:t>. of torque</w:t>
      </w:r>
      <w:r w:rsidR="00AA08E6" w:rsidRPr="00CA3E62">
        <w:t xml:space="preserve"> at</w:t>
      </w:r>
      <w:r w:rsidR="00E65C31" w:rsidRPr="00CA3E62">
        <w:t xml:space="preserve"> a low</w:t>
      </w:r>
      <w:r w:rsidR="00AA08E6" w:rsidRPr="00CA3E62">
        <w:t xml:space="preserve"> </w:t>
      </w:r>
      <w:r w:rsidR="00EC27E5" w:rsidRPr="00CA3E62">
        <w:t xml:space="preserve">1,400 ~ 3,700 rpm </w:t>
      </w:r>
      <w:r w:rsidR="000B5A8A" w:rsidRPr="00CA3E62">
        <w:t>and will be mated to a</w:t>
      </w:r>
      <w:r w:rsidR="00C53C47" w:rsidRPr="00CA3E62">
        <w:t>n EcoShift</w:t>
      </w:r>
      <w:r w:rsidR="000B5A8A" w:rsidRPr="00CA3E62">
        <w:t xml:space="preserve"> seven-speed dual-clutch transmission.</w:t>
      </w:r>
      <w:r w:rsidR="0070451D" w:rsidRPr="00CA3E62">
        <w:t xml:space="preserve"> The Eco trim is</w:t>
      </w:r>
      <w:r w:rsidR="00C548F9" w:rsidRPr="00CA3E62">
        <w:t xml:space="preserve"> projected</w:t>
      </w:r>
      <w:r w:rsidR="00624204" w:rsidRPr="00CA3E62">
        <w:t xml:space="preserve"> to achieve an unsurpassed </w:t>
      </w:r>
      <w:r w:rsidR="0070451D" w:rsidRPr="00CA3E62">
        <w:t>estimated 35 mpg combined rating based on internal testing.</w:t>
      </w:r>
    </w:p>
    <w:p w:rsidR="00C548F9" w:rsidRPr="00CA3E62" w:rsidRDefault="006B079C" w:rsidP="006B079C">
      <w:pPr>
        <w:spacing w:line="360" w:lineRule="auto"/>
        <w:jc w:val="center"/>
      </w:pPr>
      <w:r w:rsidRPr="00CA3E62">
        <w:rPr>
          <w:noProof/>
        </w:rPr>
        <w:drawing>
          <wp:inline distT="0" distB="0" distL="0" distR="0" wp14:anchorId="202BB30E" wp14:editId="4780E312">
            <wp:extent cx="2713939" cy="2652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4762" t="5828" r="7017" b="10634"/>
                    <a:stretch/>
                  </pic:blipFill>
                  <pic:spPr bwMode="auto">
                    <a:xfrm>
                      <a:off x="0" y="0"/>
                      <a:ext cx="2717005" cy="2655253"/>
                    </a:xfrm>
                    <a:prstGeom prst="rect">
                      <a:avLst/>
                    </a:prstGeom>
                    <a:ln>
                      <a:noFill/>
                    </a:ln>
                    <a:extLst>
                      <a:ext uri="{53640926-AAD7-44D8-BBD7-CCE9431645EC}">
                        <a14:shadowObscured xmlns:a14="http://schemas.microsoft.com/office/drawing/2010/main"/>
                      </a:ext>
                    </a:extLst>
                  </pic:spPr>
                </pic:pic>
              </a:graphicData>
            </a:graphic>
          </wp:inline>
        </w:drawing>
      </w:r>
    </w:p>
    <w:p w:rsidR="00E65C31" w:rsidRPr="00CA3E62" w:rsidRDefault="00E65C31" w:rsidP="00AA2290">
      <w:pPr>
        <w:spacing w:line="360" w:lineRule="auto"/>
        <w:ind w:firstLine="720"/>
      </w:pPr>
      <w:r w:rsidRPr="00CA3E62">
        <w:t xml:space="preserve">Other features of the 1.4L turbocharged GDI four-cylinder engine include an integrated cylinder head </w:t>
      </w:r>
      <w:r w:rsidR="006015CC" w:rsidRPr="00CA3E62">
        <w:t>and</w:t>
      </w:r>
      <w:r w:rsidRPr="00CA3E62">
        <w:t xml:space="preserve"> exhaust manifold </w:t>
      </w:r>
      <w:r w:rsidR="008941DF">
        <w:t>that</w:t>
      </w:r>
      <w:r w:rsidRPr="00CA3E62">
        <w:t xml:space="preserve"> improves fuel economy 5~7% at higher engine speeds. An optimized straight intake port increases tumble flow for fast combustion, suppress</w:t>
      </w:r>
      <w:r w:rsidR="001E5EAA" w:rsidRPr="00CA3E62">
        <w:t xml:space="preserve">ing knock tendency and </w:t>
      </w:r>
      <w:r w:rsidR="006015CC" w:rsidRPr="00CA3E62">
        <w:t>improving</w:t>
      </w:r>
      <w:r w:rsidRPr="00CA3E62">
        <w:t xml:space="preserve"> fuel economy. The turbocharger is a single scroll design</w:t>
      </w:r>
      <w:r w:rsidR="00BC455D" w:rsidRPr="00CA3E62">
        <w:t xml:space="preserve"> with an electric wastegate actuator.</w:t>
      </w:r>
      <w:r w:rsidRPr="00CA3E62">
        <w:t xml:space="preserve"> </w:t>
      </w:r>
      <w:r w:rsidR="00BC455D" w:rsidRPr="00CA3E62">
        <w:t>The optimized turbine and compressor employs a sophisticated scavenging strategy that improves low-end torque and response</w:t>
      </w:r>
      <w:r w:rsidR="0047074F">
        <w:t xml:space="preserve">, </w:t>
      </w:r>
      <w:r w:rsidR="00BC455D" w:rsidRPr="00CA3E62">
        <w:t xml:space="preserve">while the electric </w:t>
      </w:r>
      <w:proofErr w:type="spellStart"/>
      <w:r w:rsidR="00BC455D" w:rsidRPr="00CA3E62">
        <w:t>wastegate</w:t>
      </w:r>
      <w:proofErr w:type="spellEnd"/>
      <w:r w:rsidR="00BC455D" w:rsidRPr="00CA3E62">
        <w:t xml:space="preserve"> actuator improves low-end torque and part-load fuel economy by reducing back pressure.</w:t>
      </w:r>
      <w:r w:rsidR="00D31BC6" w:rsidRPr="00CA3E62">
        <w:t xml:space="preserve"> Finally, the high pressure </w:t>
      </w:r>
      <w:r w:rsidR="001E5EAA" w:rsidRPr="00CA3E62">
        <w:t xml:space="preserve">fuel </w:t>
      </w:r>
      <w:r w:rsidR="008941DF">
        <w:t>injectors have six</w:t>
      </w:r>
      <w:r w:rsidR="00D31BC6" w:rsidRPr="00CA3E62">
        <w:t xml:space="preserve"> individually sized laser drilled holes </w:t>
      </w:r>
      <w:r w:rsidR="001E5EAA" w:rsidRPr="00CA3E62">
        <w:t xml:space="preserve">to </w:t>
      </w:r>
      <w:r w:rsidR="006015CC" w:rsidRPr="00CA3E62">
        <w:t>optimize</w:t>
      </w:r>
      <w:r w:rsidR="001E5EAA" w:rsidRPr="00CA3E62">
        <w:t xml:space="preserve"> the</w:t>
      </w:r>
      <w:r w:rsidR="00624204" w:rsidRPr="00CA3E62">
        <w:t xml:space="preserve"> fuel</w:t>
      </w:r>
      <w:r w:rsidR="001E5EAA" w:rsidRPr="00CA3E62">
        <w:t xml:space="preserve"> spray pattern.</w:t>
      </w:r>
    </w:p>
    <w:p w:rsidR="00535AED" w:rsidRPr="00CA3E62" w:rsidRDefault="000B5A8A" w:rsidP="00AA2290">
      <w:pPr>
        <w:spacing w:line="360" w:lineRule="auto"/>
        <w:ind w:firstLine="720"/>
      </w:pPr>
      <w:r w:rsidRPr="00CA3E62">
        <w:t>Both engines</w:t>
      </w:r>
      <w:r w:rsidR="006C0C56" w:rsidRPr="00CA3E62">
        <w:t xml:space="preserve"> </w:t>
      </w:r>
      <w:r w:rsidRPr="00CA3E62">
        <w:t xml:space="preserve">feature a multitude of </w:t>
      </w:r>
      <w:r w:rsidR="006C0C56" w:rsidRPr="00CA3E62">
        <w:t>friction-reducing and cooling</w:t>
      </w:r>
      <w:r w:rsidR="008B2CCD" w:rsidRPr="00CA3E62">
        <w:t xml:space="preserve"> components and</w:t>
      </w:r>
      <w:r w:rsidR="006C0C56" w:rsidRPr="00CA3E62">
        <w:t xml:space="preserve"> </w:t>
      </w:r>
      <w:r w:rsidR="008B2CCD" w:rsidRPr="00CA3E62">
        <w:t>high efficiency</w:t>
      </w:r>
      <w:r w:rsidRPr="00CA3E62">
        <w:t xml:space="preserve"> engineering features designed to enhance fuel economy and </w:t>
      </w:r>
      <w:r w:rsidR="006C0C56" w:rsidRPr="00CA3E62">
        <w:t>maximize performance. In addition, all Elantra trims are equipped with the new</w:t>
      </w:r>
      <w:r w:rsidRPr="00CA3E62">
        <w:t xml:space="preserve"> </w:t>
      </w:r>
      <w:r w:rsidR="00535AED" w:rsidRPr="00CA3E62">
        <w:t>Drive Mode Select</w:t>
      </w:r>
      <w:r w:rsidR="006C0C56" w:rsidRPr="00CA3E62">
        <w:t xml:space="preserve"> feature </w:t>
      </w:r>
      <w:r w:rsidR="008941DF">
        <w:t>that</w:t>
      </w:r>
      <w:r w:rsidR="006C0C56" w:rsidRPr="00CA3E62">
        <w:t xml:space="preserve"> a</w:t>
      </w:r>
      <w:r w:rsidR="00C53C47" w:rsidRPr="00CA3E62">
        <w:t>djusts both powertrain</w:t>
      </w:r>
      <w:r w:rsidR="006C0C56" w:rsidRPr="00CA3E62">
        <w:t xml:space="preserve"> </w:t>
      </w:r>
      <w:r w:rsidR="006015CC" w:rsidRPr="00CA3E62">
        <w:t>performance</w:t>
      </w:r>
      <w:r w:rsidR="006C0C56" w:rsidRPr="00CA3E62">
        <w:t xml:space="preserve"> and steering </w:t>
      </w:r>
      <w:r w:rsidR="00AC1B00" w:rsidRPr="00CA3E62">
        <w:t>effort</w:t>
      </w:r>
      <w:r w:rsidR="001D2846" w:rsidRPr="00CA3E62">
        <w:t>,</w:t>
      </w:r>
      <w:r w:rsidR="006C0C56" w:rsidRPr="00CA3E62">
        <w:t xml:space="preserve"> allowing the driver to customize the driving </w:t>
      </w:r>
      <w:r w:rsidR="006015CC" w:rsidRPr="00CA3E62">
        <w:lastRenderedPageBreak/>
        <w:t>character</w:t>
      </w:r>
      <w:r w:rsidR="006C0C56" w:rsidRPr="00CA3E62">
        <w:t xml:space="preserve"> by selecting from three modes: Eco, Normal or Sport, </w:t>
      </w:r>
      <w:r w:rsidR="008941DF">
        <w:t>s</w:t>
      </w:r>
      <w:r w:rsidR="006C0C56" w:rsidRPr="00CA3E62">
        <w:t xml:space="preserve">imply </w:t>
      </w:r>
      <w:r w:rsidR="008941DF">
        <w:t xml:space="preserve">by </w:t>
      </w:r>
      <w:r w:rsidR="006C0C56" w:rsidRPr="00CA3E62">
        <w:t>touching a button on the center console.</w:t>
      </w:r>
    </w:p>
    <w:p w:rsidR="008B2CCD" w:rsidRPr="00CA3E62" w:rsidRDefault="008B2CCD" w:rsidP="008B2CCD">
      <w:pPr>
        <w:spacing w:line="360" w:lineRule="auto"/>
      </w:pPr>
    </w:p>
    <w:p w:rsidR="008B2CCD" w:rsidRPr="00CA3E62" w:rsidRDefault="0070451D" w:rsidP="008B2CCD">
      <w:pPr>
        <w:spacing w:line="360" w:lineRule="auto"/>
        <w:rPr>
          <w:b/>
        </w:rPr>
      </w:pPr>
      <w:r w:rsidRPr="00CA3E62">
        <w:rPr>
          <w:b/>
        </w:rPr>
        <w:t>COMPREHENSIVE SAFETY</w:t>
      </w:r>
    </w:p>
    <w:p w:rsidR="00C640A9" w:rsidRDefault="00C640A9" w:rsidP="00AA2290">
      <w:pPr>
        <w:spacing w:line="360" w:lineRule="auto"/>
        <w:ind w:firstLine="720"/>
      </w:pPr>
      <w:r w:rsidRPr="00CA3E62">
        <w:t xml:space="preserve">In addition to the strengthened chassis, the 2017 Elantra makes structural improvements to the front side members </w:t>
      </w:r>
      <w:r w:rsidR="008941DF">
        <w:t>that</w:t>
      </w:r>
      <w:r w:rsidR="0015068B" w:rsidRPr="00CA3E62">
        <w:t xml:space="preserve"> </w:t>
      </w:r>
      <w:r w:rsidR="008B47FB" w:rsidRPr="00CA3E62">
        <w:t xml:space="preserve">are now a hexagonal design </w:t>
      </w:r>
      <w:r w:rsidRPr="00CA3E62">
        <w:t xml:space="preserve">and </w:t>
      </w:r>
      <w:r w:rsidR="008B47FB" w:rsidRPr="00CA3E62">
        <w:t xml:space="preserve">the </w:t>
      </w:r>
      <w:r w:rsidRPr="00CA3E62">
        <w:t>dash</w:t>
      </w:r>
      <w:r w:rsidR="008B47FB" w:rsidRPr="00CA3E62">
        <w:t xml:space="preserve">-to-cowl connection has </w:t>
      </w:r>
      <w:r w:rsidR="0015068B" w:rsidRPr="00CA3E62">
        <w:t xml:space="preserve">also </w:t>
      </w:r>
      <w:r w:rsidR="008B47FB" w:rsidRPr="00CA3E62">
        <w:t>been reinforced.</w:t>
      </w:r>
      <w:r w:rsidRPr="00CA3E62">
        <w:t xml:space="preserve"> </w:t>
      </w:r>
      <w:r w:rsidR="008B47FB" w:rsidRPr="00CA3E62">
        <w:t xml:space="preserve">The front apron to the </w:t>
      </w:r>
      <w:r w:rsidRPr="00CA3E62">
        <w:t>A</w:t>
      </w:r>
      <w:r w:rsidR="008B47FB" w:rsidRPr="00CA3E62">
        <w:t>-pillar now features a straight and continuous load path and has hot stamping applied</w:t>
      </w:r>
      <w:r w:rsidR="00AC1B00" w:rsidRPr="00CA3E62">
        <w:t xml:space="preserve"> on the front side rear lower member</w:t>
      </w:r>
      <w:r w:rsidR="008B47FB" w:rsidRPr="00CA3E62">
        <w:t xml:space="preserve">. </w:t>
      </w:r>
      <w:r w:rsidRPr="00CA3E62">
        <w:t xml:space="preserve"> B-pillar</w:t>
      </w:r>
      <w:r w:rsidRPr="00C640A9">
        <w:t xml:space="preserve"> assemblies</w:t>
      </w:r>
      <w:r w:rsidR="007225C6">
        <w:t xml:space="preserve"> feature </w:t>
      </w:r>
      <w:r w:rsidR="00AC1B00">
        <w:t>partial</w:t>
      </w:r>
      <w:r w:rsidR="007225C6">
        <w:t xml:space="preserve"> softening hot stamping that start with a reinforcement section (150kgf grade) and then transition into a softening section (100kgf grade)</w:t>
      </w:r>
      <w:r w:rsidR="0022654C">
        <w:t xml:space="preserve"> to help absorb side impact.</w:t>
      </w:r>
      <w:r w:rsidR="007225C6">
        <w:t xml:space="preserve"> The rear doors also feature dual impact </w:t>
      </w:r>
      <w:r w:rsidR="00C409CB">
        <w:t>beams.</w:t>
      </w:r>
      <w:r w:rsidR="001150FB">
        <w:t xml:space="preserve"> </w:t>
      </w:r>
      <w:r w:rsidR="00C409CB">
        <w:t xml:space="preserve">A </w:t>
      </w:r>
      <w:r w:rsidR="00CC4A2A">
        <w:t xml:space="preserve">seven airbag system is standard, </w:t>
      </w:r>
      <w:r>
        <w:t>including a new driver’s knee airbag</w:t>
      </w:r>
      <w:r w:rsidR="00CC4A2A">
        <w:t>, along with</w:t>
      </w:r>
      <w:r w:rsidR="00CC4A2A" w:rsidRPr="00CC4A2A">
        <w:t xml:space="preserve"> Electronic Stability Control, Vehicle Stability Management, Traction Control, ABS and a Tire Pressure Monitoring System</w:t>
      </w:r>
      <w:r w:rsidR="00AA0AD1">
        <w:t>. The 2017 Elantra is expected to receive an IIHS Top Safety Pick+ and NHTSA 5-star safety rating.</w:t>
      </w:r>
    </w:p>
    <w:p w:rsidR="00AA0AD1" w:rsidRDefault="00125D55" w:rsidP="0070451D">
      <w:pPr>
        <w:spacing w:line="360" w:lineRule="auto"/>
        <w:ind w:firstLine="720"/>
      </w:pPr>
      <w:r>
        <w:t>New for</w:t>
      </w:r>
      <w:r w:rsidR="009940C7">
        <w:t xml:space="preserve"> 2017</w:t>
      </w:r>
      <w:r>
        <w:t>, the</w:t>
      </w:r>
      <w:r w:rsidR="009940C7">
        <w:t xml:space="preserve"> Elantra </w:t>
      </w:r>
      <w:r>
        <w:t xml:space="preserve">also </w:t>
      </w:r>
      <w:r w:rsidR="009940C7">
        <w:t>offers a wide array</w:t>
      </w:r>
      <w:r w:rsidR="00C640A9">
        <w:t xml:space="preserve"> of advanced safety technologies</w:t>
      </w:r>
      <w:r>
        <w:t>,</w:t>
      </w:r>
      <w:r w:rsidR="00C640A9">
        <w:t xml:space="preserve"> often reserved for luxury cars</w:t>
      </w:r>
      <w:r>
        <w:t>,</w:t>
      </w:r>
      <w:r w:rsidR="00DC7286">
        <w:t xml:space="preserve"> to provide another defensive safety layer for its passengers beyond </w:t>
      </w:r>
      <w:r w:rsidR="00AA0AD1">
        <w:t>the</w:t>
      </w:r>
      <w:r w:rsidR="00DC7286">
        <w:t xml:space="preserve"> standard safety system.</w:t>
      </w:r>
      <w:r w:rsidR="00F562CC">
        <w:t xml:space="preserve"> </w:t>
      </w:r>
      <w:r w:rsidR="00DC7286">
        <w:t xml:space="preserve">Available </w:t>
      </w:r>
      <w:r w:rsidR="00F562CC">
        <w:t>Automatic Emergency Braking with</w:t>
      </w:r>
      <w:r w:rsidR="00F11E88">
        <w:t xml:space="preserve"> class-exclusive </w:t>
      </w:r>
      <w:r w:rsidR="00F562CC">
        <w:t xml:space="preserve">Pedestrian Detection is a technology that </w:t>
      </w:r>
      <w:r w:rsidR="00CA4F1B">
        <w:t xml:space="preserve">utilizes both the front forward facing radar and camera through sensor fusion </w:t>
      </w:r>
      <w:r w:rsidR="00F562CC">
        <w:t>to detect a vehicle or pedestrian</w:t>
      </w:r>
      <w:r w:rsidR="00DC7286">
        <w:t>,</w:t>
      </w:r>
      <w:r w:rsidR="00F562CC">
        <w:t xml:space="preserve"> and warn the driver of a potential collision. If the driver does not react to avoid the impact, the system will apply emergency braking. </w:t>
      </w:r>
    </w:p>
    <w:p w:rsidR="00F562CC" w:rsidRDefault="001D18CE" w:rsidP="00AA0AD1">
      <w:pPr>
        <w:spacing w:line="360" w:lineRule="auto"/>
        <w:ind w:firstLine="720"/>
      </w:pPr>
      <w:r>
        <w:t>Additional Elantra-first safety technologies include available Lane Keep Assist, Blind Spot Detection with Rear Cross-Traffic Alert and Lane Change Assist, and a rearview camera, now with dynamic guidance.</w:t>
      </w:r>
      <w:r w:rsidR="00AA0AD1">
        <w:t xml:space="preserve"> Lane Keep Assist uses a forward-facing camera to detect lane markings and will alert the driver if the vehicle drifts outside </w:t>
      </w:r>
      <w:r w:rsidR="00AC1B00">
        <w:t xml:space="preserve">the lane </w:t>
      </w:r>
      <w:r w:rsidR="00AA0AD1">
        <w:t>without signaling. The system will apply corrective steering assistance if necessary, and is another</w:t>
      </w:r>
      <w:r w:rsidR="00724352">
        <w:t xml:space="preserve"> active</w:t>
      </w:r>
      <w:r w:rsidR="00AA0AD1">
        <w:t xml:space="preserve"> </w:t>
      </w:r>
      <w:r w:rsidR="00724352">
        <w:t xml:space="preserve">safety </w:t>
      </w:r>
      <w:r w:rsidR="00AA0AD1">
        <w:t xml:space="preserve">tool to assist Elantra </w:t>
      </w:r>
      <w:r w:rsidR="00DC7286">
        <w:t>drivers and help prevent accidents</w:t>
      </w:r>
      <w:r w:rsidR="00724352">
        <w:t>.</w:t>
      </w:r>
    </w:p>
    <w:p w:rsidR="00AA0AD1" w:rsidRDefault="00AA0AD1" w:rsidP="008A6403">
      <w:pPr>
        <w:spacing w:line="360" w:lineRule="auto"/>
      </w:pPr>
    </w:p>
    <w:p w:rsidR="008A6403" w:rsidRDefault="008A6403" w:rsidP="008A6403">
      <w:pPr>
        <w:spacing w:line="360" w:lineRule="auto"/>
        <w:rPr>
          <w:b/>
        </w:rPr>
      </w:pPr>
      <w:r>
        <w:rPr>
          <w:b/>
        </w:rPr>
        <w:t>INTELLIGENT TECHNOLOGY &amp; FEATURES</w:t>
      </w:r>
    </w:p>
    <w:p w:rsidR="008A6403" w:rsidRDefault="008A6403" w:rsidP="008A6403">
      <w:pPr>
        <w:spacing w:line="360" w:lineRule="auto"/>
      </w:pPr>
      <w:r>
        <w:rPr>
          <w:b/>
        </w:rPr>
        <w:tab/>
      </w:r>
      <w:r w:rsidR="00A7256D">
        <w:t>The 2017 Elantra truly advances ahead of the compact car class with innovative technology that enhances driver confidence and convenience</w:t>
      </w:r>
      <w:r w:rsidR="00FB667C">
        <w:t>, without the premium price</w:t>
      </w:r>
      <w:r w:rsidR="00A7256D">
        <w:t xml:space="preserve">. </w:t>
      </w:r>
      <w:proofErr w:type="spellStart"/>
      <w:r w:rsidR="008941DF">
        <w:t>Elantra’s</w:t>
      </w:r>
      <w:proofErr w:type="spellEnd"/>
      <w:r w:rsidR="008941DF">
        <w:t xml:space="preserve"> </w:t>
      </w:r>
      <w:r w:rsidR="00FB667C">
        <w:t xml:space="preserve">segment-exclusive </w:t>
      </w:r>
      <w:r w:rsidR="00A87F46">
        <w:t>h</w:t>
      </w:r>
      <w:r w:rsidR="00FB667C">
        <w:t>and</w:t>
      </w:r>
      <w:r w:rsidR="008941DF">
        <w:t>s</w:t>
      </w:r>
      <w:r w:rsidR="00F054BD">
        <w:t>-f</w:t>
      </w:r>
      <w:r w:rsidR="00FB667C">
        <w:t>ree Smart Trunk, allows Elantra d</w:t>
      </w:r>
      <w:r w:rsidR="00B75DDF">
        <w:t xml:space="preserve">rivers to conveniently </w:t>
      </w:r>
      <w:r w:rsidR="00B75DDF">
        <w:lastRenderedPageBreak/>
        <w:t>open the</w:t>
      </w:r>
      <w:r w:rsidR="00FB667C">
        <w:t xml:space="preserve"> trunk if their hands are full by simply approaching the rear of the vehicle with the key fob in a purse or pocket.  An audible beep will sound three times, and the trunk will automatically open, making it easy to place items in the cargo area.</w:t>
      </w:r>
    </w:p>
    <w:p w:rsidR="00712A9C" w:rsidRDefault="00712A9C" w:rsidP="008A6403">
      <w:pPr>
        <w:spacing w:line="360" w:lineRule="auto"/>
      </w:pPr>
      <w:r>
        <w:tab/>
        <w:t xml:space="preserve">The new Elantra enhances </w:t>
      </w:r>
      <w:r w:rsidR="00BA5EDF">
        <w:t>the driver</w:t>
      </w:r>
      <w:r>
        <w:t xml:space="preserve"> experience with available all new Dynamic Bending Light and Smart Cruise Control technology.</w:t>
      </w:r>
      <w:r w:rsidR="00EB3C65">
        <w:t xml:space="preserve"> Dynamic Bending Light (DBL) works in tandem </w:t>
      </w:r>
      <w:r w:rsidR="008941DF">
        <w:t>with the HID headlights, so</w:t>
      </w:r>
      <w:r w:rsidR="00EB3C65">
        <w:t xml:space="preserve"> they turn-in with the direction of the steering wheel</w:t>
      </w:r>
      <w:r w:rsidR="006618B1">
        <w:t xml:space="preserve"> for better nighttime visibility and safety</w:t>
      </w:r>
      <w:r w:rsidR="00921C92">
        <w:t xml:space="preserve">, while the additional High Beam Assist feature automatically dims the high beams when approaching vehicles are detected. </w:t>
      </w:r>
      <w:proofErr w:type="spellStart"/>
      <w:r w:rsidR="00EB3C65">
        <w:t>Elantra’s</w:t>
      </w:r>
      <w:proofErr w:type="spellEnd"/>
      <w:r w:rsidR="00EB3C65">
        <w:t xml:space="preserve"> Smart Cruise Control</w:t>
      </w:r>
      <w:r w:rsidR="008941DF">
        <w:t xml:space="preserve"> (SCC)</w:t>
      </w:r>
      <w:r w:rsidR="00EB3C65">
        <w:t xml:space="preserve"> </w:t>
      </w:r>
      <w:r w:rsidR="00BA5EDF">
        <w:t>makes highway and long distance driving more comfortable.  Using</w:t>
      </w:r>
      <w:r w:rsidR="006618B1">
        <w:t xml:space="preserve"> a radar sensor mounted on the lower front </w:t>
      </w:r>
      <w:r w:rsidR="00323D4E">
        <w:t>grille</w:t>
      </w:r>
      <w:r w:rsidR="00BA5EDF">
        <w:t>,</w:t>
      </w:r>
      <w:r w:rsidR="006618B1">
        <w:t xml:space="preserve"> </w:t>
      </w:r>
      <w:r w:rsidR="00BA5EDF">
        <w:t xml:space="preserve">the SCC system maintains a set distance from the vehicle ahead in varied traffic conditions by </w:t>
      </w:r>
      <w:r w:rsidR="00BA5EDF" w:rsidRPr="00BA5EDF">
        <w:t>automatically</w:t>
      </w:r>
      <w:r w:rsidR="00BA5EDF">
        <w:t xml:space="preserve"> adjusting vehicle speed as needed.</w:t>
      </w:r>
      <w:r w:rsidR="008E38BF">
        <w:t xml:space="preserve"> </w:t>
      </w:r>
    </w:p>
    <w:p w:rsidR="00A7256D" w:rsidRDefault="00A7256D" w:rsidP="00ED13F8">
      <w:pPr>
        <w:spacing w:line="360" w:lineRule="auto"/>
        <w:jc w:val="center"/>
      </w:pPr>
    </w:p>
    <w:p w:rsidR="00BA5EDF" w:rsidRDefault="00585CB2" w:rsidP="008A6403">
      <w:pPr>
        <w:spacing w:line="360" w:lineRule="auto"/>
        <w:rPr>
          <w:b/>
        </w:rPr>
      </w:pPr>
      <w:r w:rsidRPr="00585CB2">
        <w:rPr>
          <w:b/>
        </w:rPr>
        <w:t xml:space="preserve">ADVANCED </w:t>
      </w:r>
      <w:r w:rsidR="000F1E67">
        <w:rPr>
          <w:b/>
        </w:rPr>
        <w:t xml:space="preserve">CONNECTIVITY AND </w:t>
      </w:r>
      <w:r w:rsidRPr="00585CB2">
        <w:rPr>
          <w:b/>
        </w:rPr>
        <w:t>MULTIMEDIA</w:t>
      </w:r>
    </w:p>
    <w:p w:rsidR="00585CB2" w:rsidRDefault="000F7570" w:rsidP="000F7570">
      <w:pPr>
        <w:spacing w:line="360" w:lineRule="auto"/>
        <w:ind w:firstLine="720"/>
      </w:pPr>
      <w:r>
        <w:t>All Elantras come standard with iPhone</w:t>
      </w:r>
      <w:r w:rsidRPr="000F7570">
        <w:t xml:space="preserve">®/USB and auxiliary input jacks </w:t>
      </w:r>
      <w:r w:rsidR="00323D4E">
        <w:t xml:space="preserve">and </w:t>
      </w:r>
      <w:r w:rsidRPr="000F7570">
        <w:t>Si</w:t>
      </w:r>
      <w:r w:rsidR="009A2764">
        <w:t>riusXM® satellite radio</w:t>
      </w:r>
      <w:r>
        <w:t>. New for</w:t>
      </w:r>
      <w:r w:rsidR="00582877">
        <w:t xml:space="preserve"> 20</w:t>
      </w:r>
      <w:r w:rsidR="00E12EF5">
        <w:t>17</w:t>
      </w:r>
      <w:r>
        <w:t>, the</w:t>
      </w:r>
      <w:r w:rsidR="00E12EF5">
        <w:t xml:space="preserve"> Elantra features two advanced infotainment systems </w:t>
      </w:r>
      <w:r w:rsidR="00323D4E">
        <w:t xml:space="preserve">beyond the base audio system </w:t>
      </w:r>
      <w:r w:rsidR="00E12EF5">
        <w:t xml:space="preserve">that perfectly cater to the </w:t>
      </w:r>
      <w:r w:rsidR="00C4536F">
        <w:t xml:space="preserve">digitally connected – an available </w:t>
      </w:r>
      <w:r w:rsidR="009F3C23">
        <w:t>7.0-inch Display Audio touchscreen system with rearview camera, and Hyundai’s next-generation 8.0-inch</w:t>
      </w:r>
      <w:r w:rsidR="00FB37CA">
        <w:t xml:space="preserve"> navigation system. Both multimedia systems </w:t>
      </w:r>
      <w:r w:rsidR="008941DF">
        <w:t>are</w:t>
      </w:r>
      <w:r w:rsidR="00FB37CA">
        <w:t xml:space="preserve"> equipped with Android Auto for seamless and intuitive operation of the most commonly used smartphone functions including app-based navigation, streaming audio, voice-controlled search capabilities, plus any approved smartphone apps.</w:t>
      </w:r>
      <w:r w:rsidR="00EB718E">
        <w:t xml:space="preserve"> Since smartphone integration requires a wired connection to the vehicle, Elantra provides an available </w:t>
      </w:r>
      <w:r w:rsidR="001150FB">
        <w:t>second USB port for charging</w:t>
      </w:r>
      <w:r w:rsidR="00EB718E">
        <w:t xml:space="preserve"> – the first application on a Hyundai vehicle.</w:t>
      </w:r>
    </w:p>
    <w:p w:rsidR="008F3C37" w:rsidRDefault="00DD2403" w:rsidP="008F3C37">
      <w:pPr>
        <w:spacing w:line="360" w:lineRule="auto"/>
        <w:jc w:val="center"/>
      </w:pPr>
      <w:r>
        <w:rPr>
          <w:rFonts w:eastAsia="Times New Roman"/>
          <w:noProof/>
        </w:rPr>
        <w:drawing>
          <wp:inline distT="0" distB="0" distL="0" distR="0" wp14:anchorId="7A4F0FD4" wp14:editId="62323A8B">
            <wp:extent cx="4096512" cy="2441494"/>
            <wp:effectExtent l="0" t="0" r="0" b="0"/>
            <wp:docPr id="19" name="222F84FC-8AA3-4D2A-809F-130FD46F09F6" descr="cid:C030233A-A0E9-475C-B2F6-514C7A916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F84FC-8AA3-4D2A-809F-130FD46F09F6" descr="cid:C030233A-A0E9-475C-B2F6-514C7A9168E8"/>
                    <pic:cNvPicPr>
                      <a:picLocks noChangeAspect="1" noChangeArrowheads="1"/>
                    </pic:cNvPicPr>
                  </pic:nvPicPr>
                  <pic:blipFill rotWithShape="1">
                    <a:blip r:embed="rId19" r:link="rId20" cstate="print">
                      <a:extLst>
                        <a:ext uri="{28A0092B-C50C-407E-A947-70E740481C1C}">
                          <a14:useLocalDpi xmlns:a14="http://schemas.microsoft.com/office/drawing/2010/main" val="0"/>
                        </a:ext>
                      </a:extLst>
                    </a:blip>
                    <a:srcRect l="1769" t="4146" r="1930" b="8780"/>
                    <a:stretch/>
                  </pic:blipFill>
                  <pic:spPr bwMode="auto">
                    <a:xfrm>
                      <a:off x="0" y="0"/>
                      <a:ext cx="4096975" cy="2441770"/>
                    </a:xfrm>
                    <a:prstGeom prst="rect">
                      <a:avLst/>
                    </a:prstGeom>
                    <a:noFill/>
                    <a:ln>
                      <a:noFill/>
                    </a:ln>
                    <a:extLst>
                      <a:ext uri="{53640926-AAD7-44D8-BBD7-CCE9431645EC}">
                        <a14:shadowObscured xmlns:a14="http://schemas.microsoft.com/office/drawing/2010/main"/>
                      </a:ext>
                    </a:extLst>
                  </pic:spPr>
                </pic:pic>
              </a:graphicData>
            </a:graphic>
          </wp:inline>
        </w:drawing>
      </w:r>
    </w:p>
    <w:p w:rsidR="00AF36E9" w:rsidRPr="007B7D70" w:rsidRDefault="00FB37CA" w:rsidP="007B7D70">
      <w:pPr>
        <w:spacing w:line="360" w:lineRule="auto"/>
      </w:pPr>
      <w:r>
        <w:lastRenderedPageBreak/>
        <w:tab/>
        <w:t>The advanced 8.0-inch navigation system features an enhanced display with improved touch sensitivity</w:t>
      </w:r>
      <w:r w:rsidR="00C4536F">
        <w:t xml:space="preserve"> for touch and drag control, increased screen brightness for better daytime visibility,</w:t>
      </w:r>
      <w:r>
        <w:t xml:space="preserve"> and a split-screen display</w:t>
      </w:r>
      <w:r w:rsidR="00C4536F">
        <w:t xml:space="preserve"> showing map and music data</w:t>
      </w:r>
      <w:r>
        <w:t>.</w:t>
      </w:r>
      <w:r w:rsidR="00C4536F">
        <w:t xml:space="preserve"> </w:t>
      </w:r>
      <w:r w:rsidR="00532985">
        <w:t>Both SiriusXM</w:t>
      </w:r>
      <w:r w:rsidR="009C1BE1">
        <w:t xml:space="preserve"> Satellite Radio</w:t>
      </w:r>
      <w:r w:rsidR="00532985">
        <w:t xml:space="preserve"> and HD Radio® Technology </w:t>
      </w:r>
      <w:r w:rsidR="008941DF">
        <w:t>are</w:t>
      </w:r>
      <w:r w:rsidR="00532985">
        <w:t xml:space="preserve"> standard on this system. For additional convenience and connectivity, na</w:t>
      </w:r>
      <w:r w:rsidR="00532985" w:rsidRPr="00532985">
        <w:t xml:space="preserve">vigation-equipped </w:t>
      </w:r>
      <w:proofErr w:type="spellStart"/>
      <w:r w:rsidR="00532985" w:rsidRPr="00532985">
        <w:t>Elantras</w:t>
      </w:r>
      <w:proofErr w:type="spellEnd"/>
      <w:r w:rsidR="00532985" w:rsidRPr="00532985">
        <w:t xml:space="preserve"> </w:t>
      </w:r>
      <w:r w:rsidR="008941DF">
        <w:t>offer</w:t>
      </w:r>
      <w:r w:rsidR="00532985" w:rsidRPr="00532985">
        <w:t xml:space="preserve"> </w:t>
      </w:r>
      <w:r w:rsidR="00532985">
        <w:t xml:space="preserve">pre-loaded </w:t>
      </w:r>
      <w:r w:rsidR="00532985" w:rsidRPr="00532985">
        <w:t>apps</w:t>
      </w:r>
      <w:r w:rsidR="00532985">
        <w:t>, voice control functions,</w:t>
      </w:r>
      <w:r w:rsidR="00532985" w:rsidRPr="00532985">
        <w:t xml:space="preserve"> and </w:t>
      </w:r>
      <w:r w:rsidR="00532985">
        <w:t>premium</w:t>
      </w:r>
      <w:r w:rsidR="00532985" w:rsidRPr="00532985">
        <w:t xml:space="preserve"> </w:t>
      </w:r>
      <w:proofErr w:type="spellStart"/>
      <w:r w:rsidR="00532985" w:rsidRPr="00532985">
        <w:t>SiriusXM</w:t>
      </w:r>
      <w:proofErr w:type="spellEnd"/>
      <w:r w:rsidR="00532985" w:rsidRPr="00532985">
        <w:t xml:space="preserve"> features.</w:t>
      </w:r>
    </w:p>
    <w:p w:rsidR="00532985" w:rsidRPr="00532985" w:rsidRDefault="00532985" w:rsidP="00532985">
      <w:pPr>
        <w:pStyle w:val="ListParagraph"/>
        <w:numPr>
          <w:ilvl w:val="0"/>
          <w:numId w:val="27"/>
        </w:numPr>
        <w:rPr>
          <w:sz w:val="22"/>
          <w:szCs w:val="22"/>
        </w:rPr>
      </w:pPr>
      <w:r w:rsidRPr="00532985">
        <w:rPr>
          <w:sz w:val="22"/>
          <w:szCs w:val="22"/>
        </w:rPr>
        <w:t>Pandora® capability</w:t>
      </w:r>
    </w:p>
    <w:p w:rsidR="00532985" w:rsidRPr="00532985" w:rsidRDefault="00532985" w:rsidP="00532985">
      <w:pPr>
        <w:pStyle w:val="ListParagraph"/>
        <w:numPr>
          <w:ilvl w:val="0"/>
          <w:numId w:val="27"/>
        </w:numPr>
        <w:rPr>
          <w:sz w:val="22"/>
          <w:szCs w:val="22"/>
        </w:rPr>
      </w:pPr>
      <w:r w:rsidRPr="00532985">
        <w:rPr>
          <w:sz w:val="22"/>
          <w:szCs w:val="22"/>
        </w:rPr>
        <w:t>Real-time SiriusXM® Travel Link® three-month trial period, including traffic, weather, sports, stocks, fuel prices, even movie times, multi-cultural channels and</w:t>
      </w:r>
      <w:r w:rsidR="006800E4">
        <w:rPr>
          <w:sz w:val="22"/>
          <w:szCs w:val="22"/>
        </w:rPr>
        <w:t xml:space="preserve"> presets</w:t>
      </w:r>
      <w:r w:rsidRPr="00532985">
        <w:rPr>
          <w:sz w:val="22"/>
          <w:szCs w:val="22"/>
        </w:rPr>
        <w:t xml:space="preserve"> recording capability</w:t>
      </w:r>
    </w:p>
    <w:p w:rsidR="00532985" w:rsidRPr="00532985" w:rsidRDefault="00532985" w:rsidP="00532985">
      <w:pPr>
        <w:pStyle w:val="ListParagraph"/>
        <w:numPr>
          <w:ilvl w:val="0"/>
          <w:numId w:val="27"/>
        </w:numPr>
        <w:rPr>
          <w:sz w:val="22"/>
          <w:szCs w:val="22"/>
        </w:rPr>
      </w:pPr>
      <w:r w:rsidRPr="00532985">
        <w:rPr>
          <w:sz w:val="22"/>
          <w:szCs w:val="22"/>
        </w:rPr>
        <w:t>SiriusXM® Tune Start – plays current song from the beginning when tuning into a preset channel</w:t>
      </w:r>
    </w:p>
    <w:p w:rsidR="00532985" w:rsidRPr="00532985" w:rsidRDefault="00532985" w:rsidP="00532985">
      <w:pPr>
        <w:pStyle w:val="ListParagraph"/>
        <w:numPr>
          <w:ilvl w:val="0"/>
          <w:numId w:val="27"/>
        </w:numPr>
        <w:spacing w:line="360" w:lineRule="auto"/>
        <w:rPr>
          <w:sz w:val="22"/>
          <w:szCs w:val="22"/>
        </w:rPr>
      </w:pPr>
      <w:r w:rsidRPr="00532985">
        <w:rPr>
          <w:sz w:val="22"/>
          <w:szCs w:val="22"/>
        </w:rPr>
        <w:t>“Eyes Free” Siri integration –voice contr</w:t>
      </w:r>
      <w:r w:rsidR="00E534A4">
        <w:rPr>
          <w:sz w:val="22"/>
          <w:szCs w:val="22"/>
        </w:rPr>
        <w:t>ol function to prevent driver distraction</w:t>
      </w:r>
    </w:p>
    <w:p w:rsidR="00FB37CA" w:rsidRDefault="00C4536F" w:rsidP="00532985">
      <w:pPr>
        <w:spacing w:line="360" w:lineRule="auto"/>
        <w:ind w:firstLine="720"/>
      </w:pPr>
      <w:r>
        <w:t xml:space="preserve">For the first time, </w:t>
      </w:r>
      <w:proofErr w:type="spellStart"/>
      <w:r>
        <w:t>Elantra</w:t>
      </w:r>
      <w:proofErr w:type="spellEnd"/>
      <w:r>
        <w:t xml:space="preserve"> </w:t>
      </w:r>
      <w:r w:rsidR="008941DF">
        <w:t>also will</w:t>
      </w:r>
      <w:r>
        <w:t xml:space="preserve"> offer an eight-speaker Infinity premium audio system, including a center </w:t>
      </w:r>
      <w:r w:rsidR="00AC1B00">
        <w:t>speaker</w:t>
      </w:r>
      <w:r>
        <w:t xml:space="preserve"> and subwoofer.</w:t>
      </w:r>
      <w:r w:rsidR="0015172E">
        <w:t xml:space="preserve"> Furthermore, </w:t>
      </w:r>
      <w:r w:rsidR="00D85D7F">
        <w:t>music lovers</w:t>
      </w:r>
      <w:r w:rsidR="0015172E">
        <w:t xml:space="preserve"> will appreciate Hyundai’s first application of Harman’s</w:t>
      </w:r>
      <w:r w:rsidR="00D85D7F">
        <w:t xml:space="preserve"> patented </w:t>
      </w:r>
      <w:proofErr w:type="spellStart"/>
      <w:r w:rsidR="0015172E">
        <w:t>Clari</w:t>
      </w:r>
      <w:proofErr w:type="spellEnd"/>
      <w:r w:rsidR="0015172E">
        <w:t xml:space="preserve">-Fi™ music restoration technology. Clari-Fi™ analyzes digital audio files during playback and </w:t>
      </w:r>
      <w:r w:rsidR="00D85D7F">
        <w:t xml:space="preserve">automatically </w:t>
      </w:r>
      <w:r w:rsidR="0015172E">
        <w:t xml:space="preserve">rebuilds much of what was lost in the compression process. This </w:t>
      </w:r>
      <w:r w:rsidR="00CC0E2D">
        <w:t>delivers a musical experience</w:t>
      </w:r>
      <w:r w:rsidR="0015172E">
        <w:t xml:space="preserve"> closer to the artists’</w:t>
      </w:r>
      <w:r w:rsidR="00016D71">
        <w:t xml:space="preserve"> original</w:t>
      </w:r>
      <w:r w:rsidR="0015172E">
        <w:t xml:space="preserve"> intent</w:t>
      </w:r>
      <w:r w:rsidR="00016D71">
        <w:t>,</w:t>
      </w:r>
      <w:r w:rsidR="00CC0E2D">
        <w:t xml:space="preserve"> with increased dynamic range for enhanced realism, and improved overall fidelity.</w:t>
      </w:r>
    </w:p>
    <w:p w:rsidR="00016D71" w:rsidRDefault="00016D71" w:rsidP="008F3C37">
      <w:pPr>
        <w:spacing w:line="360" w:lineRule="auto"/>
      </w:pPr>
    </w:p>
    <w:p w:rsidR="00FB37CA" w:rsidRPr="00A73445" w:rsidRDefault="00A73445" w:rsidP="008A6403">
      <w:pPr>
        <w:spacing w:line="360" w:lineRule="auto"/>
        <w:rPr>
          <w:b/>
        </w:rPr>
      </w:pPr>
      <w:r w:rsidRPr="00A73445">
        <w:rPr>
          <w:b/>
        </w:rPr>
        <w:t>NEXT-GENERATION BLUE LINK®</w:t>
      </w:r>
    </w:p>
    <w:p w:rsidR="00FB37CA" w:rsidRDefault="00A73445" w:rsidP="008A6403">
      <w:pPr>
        <w:spacing w:line="360" w:lineRule="auto"/>
      </w:pPr>
      <w:r>
        <w:tab/>
        <w:t xml:space="preserve">The </w:t>
      </w:r>
      <w:r w:rsidR="000F1E67">
        <w:t xml:space="preserve">2017 Elantra offers the next-generation Hyundai Blue Link system with enhanced safety, service and infotainment telematics. Blue Link </w:t>
      </w:r>
      <w:r w:rsidR="000F1E67" w:rsidRPr="000F1E67">
        <w:t>brings seamless connectivity directly into the car with technology like</w:t>
      </w:r>
      <w:r w:rsidR="00BD3AEE">
        <w:t xml:space="preserve"> Remote Start w/ Climate Control</w:t>
      </w:r>
      <w:r w:rsidR="000F1E67" w:rsidRPr="000F1E67">
        <w:t xml:space="preserve">, </w:t>
      </w:r>
      <w:r w:rsidR="00BD3AEE">
        <w:t>D</w:t>
      </w:r>
      <w:r w:rsidR="000F1E67" w:rsidRPr="000F1E67">
        <w:t xml:space="preserve">estination </w:t>
      </w:r>
      <w:r w:rsidR="00BD3AEE">
        <w:t>S</w:t>
      </w:r>
      <w:r w:rsidR="000F1E67" w:rsidRPr="000F1E67">
        <w:t xml:space="preserve">earch powered by Google®, </w:t>
      </w:r>
      <w:r w:rsidR="00BD3AEE">
        <w:t>R</w:t>
      </w:r>
      <w:r w:rsidR="000F1E67" w:rsidRPr="000F1E67">
        <w:t xml:space="preserve">emote </w:t>
      </w:r>
      <w:r w:rsidR="00BD3AEE">
        <w:t>D</w:t>
      </w:r>
      <w:r w:rsidR="000F1E67" w:rsidRPr="000F1E67">
        <w:t xml:space="preserve">oor </w:t>
      </w:r>
      <w:r w:rsidR="00BD3AEE">
        <w:t>L</w:t>
      </w:r>
      <w:r w:rsidR="000F1E67" w:rsidRPr="000F1E67">
        <w:t>ock/</w:t>
      </w:r>
      <w:r w:rsidR="00BD3AEE">
        <w:t>U</w:t>
      </w:r>
      <w:r w:rsidR="000F1E67" w:rsidRPr="000F1E67">
        <w:t xml:space="preserve">nlock, </w:t>
      </w:r>
      <w:r w:rsidR="00BD3AEE">
        <w:t>C</w:t>
      </w:r>
      <w:r w:rsidR="000F1E67" w:rsidRPr="000F1E67">
        <w:t xml:space="preserve">ar </w:t>
      </w:r>
      <w:r w:rsidR="00BD3AEE">
        <w:t>F</w:t>
      </w:r>
      <w:r w:rsidR="000F1E67" w:rsidRPr="000F1E67">
        <w:t xml:space="preserve">inder, </w:t>
      </w:r>
      <w:r w:rsidR="00BD3AEE">
        <w:t>Enhanced R</w:t>
      </w:r>
      <w:r w:rsidR="000F1E67" w:rsidRPr="000F1E67">
        <w:t xml:space="preserve">oadside </w:t>
      </w:r>
      <w:r w:rsidR="00BD3AEE">
        <w:t>A</w:t>
      </w:r>
      <w:r w:rsidR="000F1E67" w:rsidRPr="000F1E67">
        <w:t xml:space="preserve">ssistance, and </w:t>
      </w:r>
      <w:r w:rsidR="00BD3AEE">
        <w:t>S</w:t>
      </w:r>
      <w:r w:rsidR="000F1E67" w:rsidRPr="000F1E67">
        <w:t xml:space="preserve">tolen </w:t>
      </w:r>
      <w:r w:rsidR="00BD3AEE">
        <w:t>V</w:t>
      </w:r>
      <w:r w:rsidR="000F1E67" w:rsidRPr="000F1E67">
        <w:t xml:space="preserve">ehicle </w:t>
      </w:r>
      <w:r w:rsidR="00BD3AEE">
        <w:t>R</w:t>
      </w:r>
      <w:r w:rsidR="000F1E67" w:rsidRPr="000F1E67">
        <w:t>ecovery</w:t>
      </w:r>
      <w:r w:rsidR="000F1E67">
        <w:t xml:space="preserve">. </w:t>
      </w:r>
      <w:r w:rsidR="000F1E67" w:rsidRPr="000F1E67">
        <w:t xml:space="preserve">Blue Link can be easily accessed from the buttons </w:t>
      </w:r>
      <w:r w:rsidR="000B406A">
        <w:t>on the rearview mirror, the web</w:t>
      </w:r>
      <w:r w:rsidR="000F1E67" w:rsidRPr="000F1E67">
        <w:t xml:space="preserve"> or via smartphone app. Some of these features can even be controlled via the latest Android Wear™ </w:t>
      </w:r>
      <w:r w:rsidR="0096418E">
        <w:t xml:space="preserve">and </w:t>
      </w:r>
      <w:r w:rsidR="00BD3AEE">
        <w:t xml:space="preserve">new </w:t>
      </w:r>
      <w:r w:rsidR="0096418E">
        <w:t>Apple Watch</w:t>
      </w:r>
      <w:r w:rsidR="001150FB" w:rsidRPr="000F1E67">
        <w:t>™</w:t>
      </w:r>
      <w:r w:rsidR="0096418E">
        <w:t xml:space="preserve"> </w:t>
      </w:r>
      <w:r w:rsidR="000F1E67" w:rsidRPr="000F1E67">
        <w:t>smartwatch offerings.</w:t>
      </w:r>
    </w:p>
    <w:p w:rsidR="00B86680" w:rsidRDefault="000F1E67" w:rsidP="00B86680">
      <w:pPr>
        <w:spacing w:line="360" w:lineRule="auto"/>
      </w:pPr>
      <w:r>
        <w:tab/>
      </w:r>
      <w:r w:rsidR="00B86680">
        <w:t>Blue Link is offered in three service packages: Connected Care</w:t>
      </w:r>
      <w:r w:rsidR="005B7B8C">
        <w:t xml:space="preserve"> </w:t>
      </w:r>
      <w:r w:rsidR="00BD3AEE">
        <w:t>&amp;</w:t>
      </w:r>
      <w:r w:rsidR="00B86680">
        <w:t xml:space="preserve"> Remote </w:t>
      </w:r>
      <w:r w:rsidR="00BD3AEE">
        <w:t xml:space="preserve">is available on all models </w:t>
      </w:r>
      <w:r w:rsidR="00B86680">
        <w:t>and Guidance</w:t>
      </w:r>
      <w:r w:rsidR="00BD3AEE">
        <w:t xml:space="preserve"> is available on Navigation-equipped models</w:t>
      </w:r>
      <w:r w:rsidR="00B86680">
        <w:t xml:space="preserve">. </w:t>
      </w:r>
      <w:r>
        <w:t>2017 Elantras equipped with Blue Link</w:t>
      </w:r>
      <w:r w:rsidR="000B406A">
        <w:t xml:space="preserve"> offer one year of complimentary Blue Link Connected Care</w:t>
      </w:r>
      <w:r>
        <w:t xml:space="preserve">. </w:t>
      </w:r>
    </w:p>
    <w:p w:rsidR="00B86680" w:rsidRPr="00AE044B" w:rsidRDefault="00B86680" w:rsidP="00B86680">
      <w:pPr>
        <w:spacing w:line="360" w:lineRule="auto"/>
        <w:rPr>
          <w:sz w:val="16"/>
        </w:rPr>
      </w:pPr>
    </w:p>
    <w:p w:rsidR="00B86680" w:rsidRPr="00B86680" w:rsidRDefault="00B86680" w:rsidP="00B86680">
      <w:pPr>
        <w:spacing w:line="360" w:lineRule="auto"/>
        <w:rPr>
          <w:u w:val="single"/>
        </w:rPr>
      </w:pPr>
      <w:r w:rsidRPr="00B86680">
        <w:rPr>
          <w:u w:val="single"/>
        </w:rPr>
        <w:t>Connected Care package (complimentary for 1-year):</w:t>
      </w:r>
    </w:p>
    <w:p w:rsidR="00B86680" w:rsidRDefault="00B86680" w:rsidP="00B86680">
      <w:pPr>
        <w:pStyle w:val="ListParagraph"/>
        <w:numPr>
          <w:ilvl w:val="0"/>
          <w:numId w:val="28"/>
        </w:numPr>
      </w:pPr>
      <w:r>
        <w:t>Automatic Collision Notification (ACN) and Assistance</w:t>
      </w:r>
    </w:p>
    <w:p w:rsidR="00B86680" w:rsidRDefault="00B86680" w:rsidP="00B86680">
      <w:pPr>
        <w:pStyle w:val="ListParagraph"/>
        <w:numPr>
          <w:ilvl w:val="0"/>
          <w:numId w:val="28"/>
        </w:numPr>
      </w:pPr>
      <w:r>
        <w:t>SOS Emergency Assistance</w:t>
      </w:r>
    </w:p>
    <w:p w:rsidR="00B86680" w:rsidRDefault="00B86680" w:rsidP="00B86680">
      <w:pPr>
        <w:pStyle w:val="ListParagraph"/>
        <w:numPr>
          <w:ilvl w:val="0"/>
          <w:numId w:val="28"/>
        </w:numPr>
      </w:pPr>
      <w:r>
        <w:t>Enhanced Roadside Assistance</w:t>
      </w:r>
    </w:p>
    <w:p w:rsidR="00B86680" w:rsidRDefault="00B86680" w:rsidP="00B86680">
      <w:pPr>
        <w:pStyle w:val="ListParagraph"/>
        <w:numPr>
          <w:ilvl w:val="0"/>
          <w:numId w:val="28"/>
        </w:numPr>
      </w:pPr>
      <w:r>
        <w:lastRenderedPageBreak/>
        <w:t>Monthly Vehicle Health Report</w:t>
      </w:r>
    </w:p>
    <w:p w:rsidR="00B86680" w:rsidRDefault="00B86680" w:rsidP="00B86680">
      <w:pPr>
        <w:pStyle w:val="ListParagraph"/>
        <w:numPr>
          <w:ilvl w:val="0"/>
          <w:numId w:val="28"/>
        </w:numPr>
      </w:pPr>
      <w:r>
        <w:t>Maintenance Alerts</w:t>
      </w:r>
    </w:p>
    <w:p w:rsidR="00B86680" w:rsidRDefault="00B86680" w:rsidP="00B86680">
      <w:pPr>
        <w:pStyle w:val="ListParagraph"/>
        <w:numPr>
          <w:ilvl w:val="0"/>
          <w:numId w:val="28"/>
        </w:numPr>
      </w:pPr>
      <w:r>
        <w:t>Automated Diagnostic Trouble Code Notification (DTC)</w:t>
      </w:r>
    </w:p>
    <w:p w:rsidR="00B86680" w:rsidRDefault="00B86680" w:rsidP="00B86680">
      <w:pPr>
        <w:pStyle w:val="ListParagraph"/>
        <w:numPr>
          <w:ilvl w:val="0"/>
          <w:numId w:val="28"/>
        </w:numPr>
      </w:pPr>
      <w:r>
        <w:t>Service Link</w:t>
      </w:r>
    </w:p>
    <w:p w:rsidR="00B86680" w:rsidRDefault="00B86680" w:rsidP="00B86680">
      <w:pPr>
        <w:pStyle w:val="ListParagraph"/>
        <w:numPr>
          <w:ilvl w:val="0"/>
          <w:numId w:val="28"/>
        </w:numPr>
      </w:pPr>
      <w:r>
        <w:t>Blue Link App (smartphone, smartwatch)</w:t>
      </w:r>
    </w:p>
    <w:p w:rsidR="00B86680" w:rsidRDefault="00B86680" w:rsidP="00B86680">
      <w:pPr>
        <w:pStyle w:val="ListParagraph"/>
        <w:numPr>
          <w:ilvl w:val="0"/>
          <w:numId w:val="28"/>
        </w:numPr>
      </w:pPr>
      <w:r>
        <w:t>On-Demand Diagnostics</w:t>
      </w:r>
    </w:p>
    <w:p w:rsidR="00B86680" w:rsidRDefault="00B86680" w:rsidP="00B86680">
      <w:pPr>
        <w:pStyle w:val="ListParagraph"/>
        <w:numPr>
          <w:ilvl w:val="0"/>
          <w:numId w:val="28"/>
        </w:numPr>
      </w:pPr>
      <w:r>
        <w:t>Driving Information</w:t>
      </w:r>
    </w:p>
    <w:p w:rsidR="00B86680" w:rsidRDefault="00B86680" w:rsidP="00AF36E9">
      <w:pPr>
        <w:pStyle w:val="ListParagraph"/>
        <w:spacing w:line="360" w:lineRule="auto"/>
      </w:pPr>
    </w:p>
    <w:p w:rsidR="00B86680" w:rsidRPr="00B86680" w:rsidRDefault="00B86680" w:rsidP="00B86680">
      <w:pPr>
        <w:spacing w:line="360" w:lineRule="auto"/>
        <w:rPr>
          <w:u w:val="single"/>
        </w:rPr>
      </w:pPr>
      <w:r w:rsidRPr="00B86680">
        <w:rPr>
          <w:u w:val="single"/>
        </w:rPr>
        <w:t>Remote package:</w:t>
      </w:r>
    </w:p>
    <w:p w:rsidR="00B86680" w:rsidRDefault="00B86680" w:rsidP="00B86680">
      <w:pPr>
        <w:pStyle w:val="ListParagraph"/>
        <w:numPr>
          <w:ilvl w:val="0"/>
          <w:numId w:val="29"/>
        </w:numPr>
      </w:pPr>
      <w:r>
        <w:t>Remote Start with Climate Control</w:t>
      </w:r>
    </w:p>
    <w:p w:rsidR="00B86680" w:rsidRDefault="00B86680" w:rsidP="00B86680">
      <w:pPr>
        <w:pStyle w:val="ListParagraph"/>
        <w:numPr>
          <w:ilvl w:val="0"/>
          <w:numId w:val="29"/>
        </w:numPr>
      </w:pPr>
      <w:r>
        <w:t>Remote Door Lock/Unlock</w:t>
      </w:r>
    </w:p>
    <w:p w:rsidR="00B86680" w:rsidRDefault="00B86680" w:rsidP="00B86680">
      <w:pPr>
        <w:pStyle w:val="ListParagraph"/>
        <w:numPr>
          <w:ilvl w:val="0"/>
          <w:numId w:val="29"/>
        </w:numPr>
      </w:pPr>
      <w:r>
        <w:t>Remote Horn and Lights</w:t>
      </w:r>
    </w:p>
    <w:p w:rsidR="00B86680" w:rsidRDefault="00B86680" w:rsidP="00B86680">
      <w:pPr>
        <w:pStyle w:val="ListParagraph"/>
        <w:numPr>
          <w:ilvl w:val="0"/>
          <w:numId w:val="29"/>
        </w:numPr>
      </w:pPr>
      <w:r>
        <w:t>Car Finder via Mobile App</w:t>
      </w:r>
    </w:p>
    <w:p w:rsidR="00B86680" w:rsidRDefault="00B86680" w:rsidP="00B86680">
      <w:pPr>
        <w:pStyle w:val="ListParagraph"/>
        <w:numPr>
          <w:ilvl w:val="0"/>
          <w:numId w:val="29"/>
        </w:numPr>
      </w:pPr>
      <w:r>
        <w:t>Stolen Vehicle Recovery/Slowdown/Immobilization</w:t>
      </w:r>
    </w:p>
    <w:p w:rsidR="00B86680" w:rsidRDefault="00B86680" w:rsidP="005239F1">
      <w:pPr>
        <w:pStyle w:val="ListParagraph"/>
        <w:numPr>
          <w:ilvl w:val="0"/>
          <w:numId w:val="29"/>
        </w:numPr>
      </w:pPr>
      <w:r>
        <w:t>Vehicle Safeguard Alerts</w:t>
      </w:r>
      <w:r w:rsidR="00095646">
        <w:t>:</w:t>
      </w:r>
    </w:p>
    <w:p w:rsidR="00B86680" w:rsidRDefault="00B86680" w:rsidP="005239F1">
      <w:pPr>
        <w:pStyle w:val="ListParagraph"/>
        <w:numPr>
          <w:ilvl w:val="1"/>
          <w:numId w:val="29"/>
        </w:numPr>
      </w:pPr>
      <w:r>
        <w:t>Geo-Fence</w:t>
      </w:r>
    </w:p>
    <w:p w:rsidR="00B86680" w:rsidRDefault="00B86680" w:rsidP="005239F1">
      <w:pPr>
        <w:pStyle w:val="ListParagraph"/>
        <w:numPr>
          <w:ilvl w:val="1"/>
          <w:numId w:val="29"/>
        </w:numPr>
      </w:pPr>
      <w:r>
        <w:t>Valet Alert</w:t>
      </w:r>
    </w:p>
    <w:p w:rsidR="00B86680" w:rsidRDefault="00B86680" w:rsidP="005239F1">
      <w:pPr>
        <w:pStyle w:val="ListParagraph"/>
        <w:numPr>
          <w:ilvl w:val="1"/>
          <w:numId w:val="29"/>
        </w:numPr>
      </w:pPr>
      <w:r>
        <w:t>Speed/Curfew Alert</w:t>
      </w:r>
    </w:p>
    <w:p w:rsidR="00E84746" w:rsidRDefault="00E84746" w:rsidP="00E84746"/>
    <w:p w:rsidR="00B86680" w:rsidRPr="00B86680" w:rsidRDefault="00B86680" w:rsidP="00B86680">
      <w:pPr>
        <w:spacing w:line="360" w:lineRule="auto"/>
        <w:rPr>
          <w:u w:val="single"/>
        </w:rPr>
      </w:pPr>
      <w:r w:rsidRPr="00B86680">
        <w:rPr>
          <w:u w:val="single"/>
        </w:rPr>
        <w:t>Guidance package</w:t>
      </w:r>
      <w:r w:rsidR="00095646">
        <w:rPr>
          <w:u w:val="single"/>
        </w:rPr>
        <w:t xml:space="preserve"> (Navigation-equipped models)</w:t>
      </w:r>
      <w:r w:rsidRPr="00B86680">
        <w:rPr>
          <w:u w:val="single"/>
        </w:rPr>
        <w:t>:</w:t>
      </w:r>
    </w:p>
    <w:p w:rsidR="00B86680" w:rsidRDefault="00B86680" w:rsidP="00B86680">
      <w:pPr>
        <w:pStyle w:val="ListParagraph"/>
        <w:numPr>
          <w:ilvl w:val="0"/>
          <w:numId w:val="30"/>
        </w:numPr>
      </w:pPr>
      <w:r>
        <w:t>Destination search powered by Google®</w:t>
      </w:r>
    </w:p>
    <w:p w:rsidR="00B86680" w:rsidRDefault="00B86680" w:rsidP="00B86680">
      <w:pPr>
        <w:pStyle w:val="ListParagraph"/>
        <w:numPr>
          <w:ilvl w:val="0"/>
          <w:numId w:val="30"/>
        </w:numPr>
      </w:pPr>
      <w:r>
        <w:t>Destination Send-to-Car by Google®</w:t>
      </w:r>
    </w:p>
    <w:p w:rsidR="00B86680" w:rsidRDefault="00B86680" w:rsidP="00B86680"/>
    <w:p w:rsidR="00B86680" w:rsidRDefault="00B86680" w:rsidP="00B86680">
      <w:r>
        <w:t>More details on specific Blue Link-equipped vehicles available at www.hyundaibluelink.com.</w:t>
      </w:r>
    </w:p>
    <w:p w:rsidR="009E4F53" w:rsidRDefault="009E4F53" w:rsidP="00313773">
      <w:pPr>
        <w:spacing w:line="360" w:lineRule="auto"/>
        <w:rPr>
          <w:b/>
          <w:bCs/>
        </w:rPr>
      </w:pPr>
    </w:p>
    <w:p w:rsidR="00313773" w:rsidRPr="00E46100" w:rsidRDefault="00313773" w:rsidP="00313773">
      <w:pPr>
        <w:spacing w:line="360" w:lineRule="auto"/>
      </w:pPr>
      <w:r w:rsidRPr="00E46100">
        <w:rPr>
          <w:b/>
          <w:bCs/>
        </w:rPr>
        <w:t>HYUNDAI MOTOR AMERICA</w:t>
      </w:r>
    </w:p>
    <w:p w:rsidR="00313773" w:rsidRPr="00992E10" w:rsidRDefault="00313773" w:rsidP="00313773">
      <w:pPr>
        <w:spacing w:line="360" w:lineRule="auto"/>
        <w:ind w:firstLine="720"/>
        <w:rPr>
          <w:rFonts w:eastAsiaTheme="minorHAnsi"/>
        </w:rPr>
      </w:pPr>
      <w:r w:rsidRPr="00992E10">
        <w:rPr>
          <w:rFonts w:eastAsiaTheme="minorHAnsi"/>
        </w:rPr>
        <w:t>Hyundai Motor America, headquartered in Fountain Valley, Calif., is a subsidiary of Hyundai Motor Co. of Korea. Hyundai vehicles are distributed throughout the United States by Hyundai Motor America and are sold and serviced through more than 8</w:t>
      </w:r>
      <w:r w:rsidR="009966DA">
        <w:rPr>
          <w:rFonts w:eastAsiaTheme="minorHAnsi"/>
        </w:rPr>
        <w:t>3</w:t>
      </w:r>
      <w:r w:rsidRPr="00992E10">
        <w:rPr>
          <w:rFonts w:eastAsiaTheme="minorHAnsi"/>
        </w:rPr>
        <w:t xml:space="preserve">0 dealerships nationwide. All Hyundai vehicles sold in the U.S. are covered by the </w:t>
      </w:r>
      <w:hyperlink r:id="rId21" w:tgtFrame="_blank" w:history="1">
        <w:r w:rsidRPr="00992E10">
          <w:rPr>
            <w:rFonts w:eastAsiaTheme="minorHAnsi"/>
          </w:rPr>
          <w:t>Hyundai Assurance</w:t>
        </w:r>
      </w:hyperlink>
      <w:r w:rsidRPr="00992E10">
        <w:rPr>
          <w:rFonts w:eastAsiaTheme="minorHAnsi"/>
        </w:rPr>
        <w:t xml:space="preserve"> program, which includes the 5-year/60,000-mile fully transferable new vehicle limited </w:t>
      </w:r>
      <w:proofErr w:type="gramStart"/>
      <w:r w:rsidRPr="00992E10">
        <w:rPr>
          <w:rFonts w:eastAsiaTheme="minorHAnsi"/>
        </w:rPr>
        <w:t>warranty,</w:t>
      </w:r>
      <w:proofErr w:type="gramEnd"/>
      <w:r w:rsidRPr="00992E10">
        <w:rPr>
          <w:rFonts w:eastAsiaTheme="minorHAnsi"/>
        </w:rPr>
        <w:t xml:space="preserve">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    </w:t>
      </w:r>
    </w:p>
    <w:p w:rsidR="00313773" w:rsidRPr="00992E10" w:rsidRDefault="00313773" w:rsidP="00313773">
      <w:pPr>
        <w:spacing w:line="360" w:lineRule="auto"/>
        <w:rPr>
          <w:rFonts w:eastAsiaTheme="minorHAnsi"/>
        </w:rPr>
      </w:pPr>
    </w:p>
    <w:p w:rsidR="00313773" w:rsidRPr="00992E10" w:rsidRDefault="00313773" w:rsidP="00313773">
      <w:pPr>
        <w:spacing w:line="360" w:lineRule="auto"/>
        <w:jc w:val="center"/>
        <w:rPr>
          <w:rFonts w:eastAsiaTheme="minorHAnsi"/>
        </w:rPr>
      </w:pPr>
      <w:r w:rsidRPr="00992E10">
        <w:rPr>
          <w:rFonts w:eastAsiaTheme="minorHAnsi"/>
        </w:rPr>
        <w:lastRenderedPageBreak/>
        <w:t xml:space="preserve">For more details on Hyundai Assurance, please visit </w:t>
      </w:r>
      <w:hyperlink r:id="rId22" w:tgtFrame="_blank" w:history="1">
        <w:r w:rsidRPr="00992E10">
          <w:rPr>
            <w:rFonts w:eastAsiaTheme="minorHAnsi"/>
            <w:color w:val="0000FF"/>
            <w:u w:val="single"/>
          </w:rPr>
          <w:t>www.HyundaiAssurance.com</w:t>
        </w:r>
      </w:hyperlink>
    </w:p>
    <w:p w:rsidR="00313773" w:rsidRPr="00992E10" w:rsidRDefault="00313773" w:rsidP="00313773">
      <w:pPr>
        <w:spacing w:line="360" w:lineRule="auto"/>
        <w:jc w:val="center"/>
        <w:rPr>
          <w:rFonts w:eastAsiaTheme="minorHAnsi"/>
        </w:rPr>
      </w:pPr>
      <w:r w:rsidRPr="00992E10">
        <w:rPr>
          <w:rFonts w:eastAsiaTheme="minorHAnsi"/>
        </w:rPr>
        <w:t> </w:t>
      </w:r>
    </w:p>
    <w:p w:rsidR="00313773" w:rsidRPr="00992E10" w:rsidRDefault="00313773" w:rsidP="00313773">
      <w:pPr>
        <w:spacing w:line="360" w:lineRule="auto"/>
        <w:jc w:val="center"/>
        <w:rPr>
          <w:rFonts w:eastAsiaTheme="minorHAnsi"/>
        </w:rPr>
      </w:pPr>
      <w:r w:rsidRPr="00992E10">
        <w:rPr>
          <w:rFonts w:eastAsiaTheme="minorHAnsi"/>
          <w:lang w:val="en-CA"/>
        </w:rPr>
        <w:t xml:space="preserve">Please visit our media website at </w:t>
      </w:r>
      <w:hyperlink r:id="rId23" w:history="1">
        <w:r w:rsidRPr="00992E10">
          <w:rPr>
            <w:rFonts w:eastAsiaTheme="minorHAnsi"/>
            <w:color w:val="0000FF"/>
            <w:u w:val="single"/>
            <w:lang w:val="en-CA"/>
          </w:rPr>
          <w:t>www.hyundainews.com</w:t>
        </w:r>
      </w:hyperlink>
      <w:r w:rsidRPr="00992E10">
        <w:rPr>
          <w:rFonts w:eastAsiaTheme="minorHAnsi"/>
          <w:lang w:val="en-CA"/>
        </w:rPr>
        <w:t xml:space="preserve"> and our blog at </w:t>
      </w:r>
      <w:hyperlink r:id="rId24" w:history="1">
        <w:r w:rsidRPr="00992E10">
          <w:rPr>
            <w:rFonts w:eastAsiaTheme="minorHAnsi"/>
            <w:color w:val="0000FF"/>
            <w:u w:val="single"/>
            <w:lang w:val="en-CA"/>
          </w:rPr>
          <w:t>www.hyundailikesunday.com</w:t>
        </w:r>
      </w:hyperlink>
    </w:p>
    <w:p w:rsidR="00313773" w:rsidRPr="00992E10" w:rsidRDefault="00313773" w:rsidP="00AB3DE8">
      <w:pPr>
        <w:spacing w:line="360" w:lineRule="auto"/>
        <w:rPr>
          <w:rFonts w:eastAsiaTheme="minorHAnsi"/>
        </w:rPr>
      </w:pPr>
      <w:r w:rsidRPr="00992E10">
        <w:rPr>
          <w:rFonts w:eastAsiaTheme="minorHAnsi"/>
          <w:lang w:val="en-CA"/>
        </w:rPr>
        <w:t> </w:t>
      </w:r>
    </w:p>
    <w:p w:rsidR="001946E9" w:rsidRDefault="00313773" w:rsidP="004E0AF1">
      <w:pPr>
        <w:spacing w:line="360" w:lineRule="auto"/>
        <w:jc w:val="center"/>
        <w:rPr>
          <w:b/>
          <w:bCs/>
        </w:rPr>
      </w:pPr>
      <w:r w:rsidRPr="00992E10">
        <w:rPr>
          <w:rFonts w:eastAsiaTheme="minorHAnsi"/>
          <w:lang w:val="en-CA"/>
        </w:rPr>
        <w:t xml:space="preserve">Hyundai Motor America on </w:t>
      </w:r>
      <w:hyperlink r:id="rId25" w:history="1">
        <w:r w:rsidRPr="00992E10">
          <w:rPr>
            <w:rFonts w:eastAsiaTheme="minorHAnsi"/>
            <w:color w:val="0000FF"/>
            <w:u w:val="single"/>
            <w:lang w:val="en-CA"/>
          </w:rPr>
          <w:t>Twitter</w:t>
        </w:r>
      </w:hyperlink>
      <w:r w:rsidRPr="00992E10">
        <w:rPr>
          <w:rFonts w:eastAsiaTheme="minorHAnsi"/>
          <w:lang w:val="en-CA"/>
        </w:rPr>
        <w:t xml:space="preserve"> | </w:t>
      </w:r>
      <w:hyperlink r:id="rId26" w:history="1">
        <w:r w:rsidRPr="00992E10">
          <w:rPr>
            <w:rFonts w:eastAsiaTheme="minorHAnsi"/>
            <w:color w:val="0000FF"/>
            <w:u w:val="single"/>
            <w:lang w:val="en-CA"/>
          </w:rPr>
          <w:t>YouTube</w:t>
        </w:r>
      </w:hyperlink>
      <w:r w:rsidRPr="00992E10">
        <w:rPr>
          <w:rFonts w:eastAsiaTheme="minorHAnsi"/>
          <w:lang w:val="en-CA"/>
        </w:rPr>
        <w:t xml:space="preserve"> | </w:t>
      </w:r>
      <w:hyperlink r:id="rId27" w:history="1">
        <w:r w:rsidRPr="00992E10">
          <w:rPr>
            <w:rFonts w:eastAsiaTheme="minorHAnsi"/>
            <w:color w:val="0000FF"/>
            <w:u w:val="single"/>
            <w:lang w:val="en-CA"/>
          </w:rPr>
          <w:t>Facebook</w:t>
        </w:r>
      </w:hyperlink>
    </w:p>
    <w:sectPr w:rsidR="001946E9" w:rsidSect="00996BE5">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51" w:rsidRDefault="00111851">
      <w:r>
        <w:separator/>
      </w:r>
    </w:p>
  </w:endnote>
  <w:endnote w:type="continuationSeparator" w:id="0">
    <w:p w:rsidR="00111851" w:rsidRDefault="0011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BC" w:rsidRDefault="00034BBC" w:rsidP="00173F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034BBC" w:rsidRDefault="00034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BBC" w:rsidRPr="004B78CF" w:rsidRDefault="00034BBC">
    <w:pPr>
      <w:pStyle w:val="Footer"/>
      <w:jc w:val="center"/>
      <w:rPr>
        <w:rFonts w:ascii="Times New Roman" w:hAnsi="Times New Roman"/>
      </w:rPr>
    </w:pPr>
    <w:r w:rsidRPr="004B78CF">
      <w:rPr>
        <w:rFonts w:ascii="Times New Roman" w:hAnsi="Times New Roman"/>
      </w:rPr>
      <w:fldChar w:fldCharType="begin"/>
    </w:r>
    <w:r w:rsidRPr="004B78CF">
      <w:rPr>
        <w:rFonts w:ascii="Times New Roman" w:hAnsi="Times New Roman"/>
      </w:rPr>
      <w:instrText xml:space="preserve"> PAGE   \* MERGEFORMAT </w:instrText>
    </w:r>
    <w:r w:rsidRPr="004B78CF">
      <w:rPr>
        <w:rFonts w:ascii="Times New Roman" w:hAnsi="Times New Roman"/>
      </w:rPr>
      <w:fldChar w:fldCharType="separate"/>
    </w:r>
    <w:r w:rsidR="00B62E67">
      <w:rPr>
        <w:rFonts w:ascii="Times New Roman" w:hAnsi="Times New Roman"/>
        <w:noProof/>
      </w:rPr>
      <w:t>12</w:t>
    </w:r>
    <w:r w:rsidRPr="004B78CF">
      <w:rPr>
        <w:rFonts w:ascii="Times New Roman" w:hAnsi="Times New Roman"/>
      </w:rPr>
      <w:fldChar w:fldCharType="end"/>
    </w:r>
  </w:p>
  <w:p w:rsidR="00034BBC" w:rsidRDefault="00034BBC">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CE" w:rsidRDefault="00A9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51" w:rsidRDefault="00111851">
      <w:r>
        <w:separator/>
      </w:r>
    </w:p>
  </w:footnote>
  <w:footnote w:type="continuationSeparator" w:id="0">
    <w:p w:rsidR="00111851" w:rsidRDefault="00111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CE" w:rsidRDefault="00A93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CE" w:rsidRDefault="00A93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CE" w:rsidRDefault="00A93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96"/>
    <w:multiLevelType w:val="multilevel"/>
    <w:tmpl w:val="956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E73D0"/>
    <w:multiLevelType w:val="hybridMultilevel"/>
    <w:tmpl w:val="99D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C7118"/>
    <w:multiLevelType w:val="hybridMultilevel"/>
    <w:tmpl w:val="FEAA6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C14C80"/>
    <w:multiLevelType w:val="multilevel"/>
    <w:tmpl w:val="1E9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54C97"/>
    <w:multiLevelType w:val="hybridMultilevel"/>
    <w:tmpl w:val="F630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3D23"/>
    <w:multiLevelType w:val="multilevel"/>
    <w:tmpl w:val="7102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149F"/>
    <w:multiLevelType w:val="multilevel"/>
    <w:tmpl w:val="894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E24AE"/>
    <w:multiLevelType w:val="multilevel"/>
    <w:tmpl w:val="B7E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33D89"/>
    <w:multiLevelType w:val="hybridMultilevel"/>
    <w:tmpl w:val="0D04BB9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2E081617"/>
    <w:multiLevelType w:val="multilevel"/>
    <w:tmpl w:val="5E8E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54060"/>
    <w:multiLevelType w:val="hybridMultilevel"/>
    <w:tmpl w:val="E6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5345B"/>
    <w:multiLevelType w:val="hybridMultilevel"/>
    <w:tmpl w:val="425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E5A43"/>
    <w:multiLevelType w:val="multilevel"/>
    <w:tmpl w:val="089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A4FC0"/>
    <w:multiLevelType w:val="hybridMultilevel"/>
    <w:tmpl w:val="801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82CBC"/>
    <w:multiLevelType w:val="multilevel"/>
    <w:tmpl w:val="CAE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14684"/>
    <w:multiLevelType w:val="hybridMultilevel"/>
    <w:tmpl w:val="971C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14C2B"/>
    <w:multiLevelType w:val="hybridMultilevel"/>
    <w:tmpl w:val="5F4A164C"/>
    <w:lvl w:ilvl="0" w:tplc="50AEB274">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nsid w:val="6D9A7A95"/>
    <w:multiLevelType w:val="multilevel"/>
    <w:tmpl w:val="EF3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17A48"/>
    <w:multiLevelType w:val="hybridMultilevel"/>
    <w:tmpl w:val="FBAC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93A0F"/>
    <w:multiLevelType w:val="multilevel"/>
    <w:tmpl w:val="3604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138B5"/>
    <w:multiLevelType w:val="hybridMultilevel"/>
    <w:tmpl w:val="7EDADA10"/>
    <w:lvl w:ilvl="0" w:tplc="21F4FA9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F5D37"/>
    <w:multiLevelType w:val="multilevel"/>
    <w:tmpl w:val="986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11122"/>
    <w:multiLevelType w:val="multilevel"/>
    <w:tmpl w:val="046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5E6415"/>
    <w:multiLevelType w:val="hybridMultilevel"/>
    <w:tmpl w:val="A048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982CC6"/>
    <w:multiLevelType w:val="hybridMultilevel"/>
    <w:tmpl w:val="C9F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0"/>
  </w:num>
  <w:num w:numId="5">
    <w:abstractNumId w:val="12"/>
  </w:num>
  <w:num w:numId="6">
    <w:abstractNumId w:val="22"/>
  </w:num>
  <w:num w:numId="7">
    <w:abstractNumId w:val="19"/>
  </w:num>
  <w:num w:numId="8">
    <w:abstractNumId w:val="14"/>
  </w:num>
  <w:num w:numId="9">
    <w:abstractNumId w:val="16"/>
  </w:num>
  <w:num w:numId="10">
    <w:abstractNumId w:val="2"/>
  </w:num>
  <w:num w:numId="11">
    <w:abstractNumId w:val="4"/>
  </w:num>
  <w:num w:numId="12">
    <w:abstractNumId w:val="20"/>
  </w:num>
  <w:num w:numId="13">
    <w:abstractNumId w:val="3"/>
  </w:num>
  <w:num w:numId="14">
    <w:abstractNumId w:val="9"/>
  </w:num>
  <w:num w:numId="15">
    <w:abstractNumId w:val="22"/>
  </w:num>
  <w:num w:numId="16">
    <w:abstractNumId w:val="19"/>
  </w:num>
  <w:num w:numId="17">
    <w:abstractNumId w:val="14"/>
  </w:num>
  <w:num w:numId="18">
    <w:abstractNumId w:val="7"/>
  </w:num>
  <w:num w:numId="19">
    <w:abstractNumId w:val="5"/>
  </w:num>
  <w:num w:numId="20">
    <w:abstractNumId w:val="21"/>
  </w:num>
  <w:num w:numId="21">
    <w:abstractNumId w:val="17"/>
  </w:num>
  <w:num w:numId="22">
    <w:abstractNumId w:val="6"/>
  </w:num>
  <w:num w:numId="23">
    <w:abstractNumId w:val="8"/>
  </w:num>
  <w:num w:numId="24">
    <w:abstractNumId w:val="10"/>
  </w:num>
  <w:num w:numId="25">
    <w:abstractNumId w:val="1"/>
  </w:num>
  <w:num w:numId="26">
    <w:abstractNumId w:val="23"/>
  </w:num>
  <w:num w:numId="27">
    <w:abstractNumId w:val="13"/>
  </w:num>
  <w:num w:numId="28">
    <w:abstractNumId w:val="11"/>
  </w:num>
  <w:num w:numId="29">
    <w:abstractNumId w:val="15"/>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35"/>
    <w:rsid w:val="00000F8C"/>
    <w:rsid w:val="00001187"/>
    <w:rsid w:val="00001B66"/>
    <w:rsid w:val="000021EE"/>
    <w:rsid w:val="000059ED"/>
    <w:rsid w:val="000067BE"/>
    <w:rsid w:val="00011478"/>
    <w:rsid w:val="000116D4"/>
    <w:rsid w:val="0001225F"/>
    <w:rsid w:val="000126FF"/>
    <w:rsid w:val="00013167"/>
    <w:rsid w:val="000132FF"/>
    <w:rsid w:val="000138C6"/>
    <w:rsid w:val="00014094"/>
    <w:rsid w:val="00014439"/>
    <w:rsid w:val="000144B7"/>
    <w:rsid w:val="000152A4"/>
    <w:rsid w:val="00015576"/>
    <w:rsid w:val="00015861"/>
    <w:rsid w:val="0001594D"/>
    <w:rsid w:val="00015AC2"/>
    <w:rsid w:val="000169BB"/>
    <w:rsid w:val="00016D71"/>
    <w:rsid w:val="00017897"/>
    <w:rsid w:val="00020891"/>
    <w:rsid w:val="00020AA3"/>
    <w:rsid w:val="00022A6D"/>
    <w:rsid w:val="00022F06"/>
    <w:rsid w:val="00023078"/>
    <w:rsid w:val="0002558B"/>
    <w:rsid w:val="0002686C"/>
    <w:rsid w:val="00026F4F"/>
    <w:rsid w:val="00030EBF"/>
    <w:rsid w:val="00030F46"/>
    <w:rsid w:val="00031630"/>
    <w:rsid w:val="00031704"/>
    <w:rsid w:val="000327FD"/>
    <w:rsid w:val="000337DD"/>
    <w:rsid w:val="0003394A"/>
    <w:rsid w:val="00034228"/>
    <w:rsid w:val="00034AD1"/>
    <w:rsid w:val="00034BBC"/>
    <w:rsid w:val="00037000"/>
    <w:rsid w:val="0003743F"/>
    <w:rsid w:val="00040351"/>
    <w:rsid w:val="00040597"/>
    <w:rsid w:val="000407D7"/>
    <w:rsid w:val="00040AE8"/>
    <w:rsid w:val="00041751"/>
    <w:rsid w:val="00041FAA"/>
    <w:rsid w:val="00046F64"/>
    <w:rsid w:val="000470C1"/>
    <w:rsid w:val="00047850"/>
    <w:rsid w:val="000479A6"/>
    <w:rsid w:val="0005017D"/>
    <w:rsid w:val="000502CC"/>
    <w:rsid w:val="00051082"/>
    <w:rsid w:val="00052530"/>
    <w:rsid w:val="00053DC4"/>
    <w:rsid w:val="000564BC"/>
    <w:rsid w:val="000567BD"/>
    <w:rsid w:val="00057A1B"/>
    <w:rsid w:val="000601B6"/>
    <w:rsid w:val="00063E6A"/>
    <w:rsid w:val="00063ECF"/>
    <w:rsid w:val="00064229"/>
    <w:rsid w:val="000656A9"/>
    <w:rsid w:val="00066C80"/>
    <w:rsid w:val="00066F19"/>
    <w:rsid w:val="000673C6"/>
    <w:rsid w:val="00070928"/>
    <w:rsid w:val="00071D9C"/>
    <w:rsid w:val="000737B8"/>
    <w:rsid w:val="00074A94"/>
    <w:rsid w:val="00076D18"/>
    <w:rsid w:val="00080048"/>
    <w:rsid w:val="00080CA6"/>
    <w:rsid w:val="00081C07"/>
    <w:rsid w:val="00082054"/>
    <w:rsid w:val="00082CD0"/>
    <w:rsid w:val="00083C1C"/>
    <w:rsid w:val="00085D83"/>
    <w:rsid w:val="0008674E"/>
    <w:rsid w:val="00086F84"/>
    <w:rsid w:val="000872B2"/>
    <w:rsid w:val="00087A60"/>
    <w:rsid w:val="00087F93"/>
    <w:rsid w:val="000900E5"/>
    <w:rsid w:val="00090E2C"/>
    <w:rsid w:val="000929F7"/>
    <w:rsid w:val="00094209"/>
    <w:rsid w:val="0009437E"/>
    <w:rsid w:val="000944B1"/>
    <w:rsid w:val="00095089"/>
    <w:rsid w:val="00095646"/>
    <w:rsid w:val="00096C40"/>
    <w:rsid w:val="000A0A76"/>
    <w:rsid w:val="000A1364"/>
    <w:rsid w:val="000A1DC3"/>
    <w:rsid w:val="000A1DFC"/>
    <w:rsid w:val="000A268F"/>
    <w:rsid w:val="000A26C4"/>
    <w:rsid w:val="000A2C70"/>
    <w:rsid w:val="000A2FCD"/>
    <w:rsid w:val="000A363B"/>
    <w:rsid w:val="000A37BD"/>
    <w:rsid w:val="000A3D65"/>
    <w:rsid w:val="000A477C"/>
    <w:rsid w:val="000A4783"/>
    <w:rsid w:val="000A4C46"/>
    <w:rsid w:val="000A5F4F"/>
    <w:rsid w:val="000A6234"/>
    <w:rsid w:val="000A66A5"/>
    <w:rsid w:val="000A778F"/>
    <w:rsid w:val="000B15D7"/>
    <w:rsid w:val="000B1C2C"/>
    <w:rsid w:val="000B2582"/>
    <w:rsid w:val="000B2CFA"/>
    <w:rsid w:val="000B37AD"/>
    <w:rsid w:val="000B406A"/>
    <w:rsid w:val="000B5A8A"/>
    <w:rsid w:val="000B74B9"/>
    <w:rsid w:val="000B74C2"/>
    <w:rsid w:val="000C015A"/>
    <w:rsid w:val="000C0C94"/>
    <w:rsid w:val="000C1D08"/>
    <w:rsid w:val="000C2832"/>
    <w:rsid w:val="000C286E"/>
    <w:rsid w:val="000C358F"/>
    <w:rsid w:val="000C554F"/>
    <w:rsid w:val="000C60E1"/>
    <w:rsid w:val="000C694F"/>
    <w:rsid w:val="000C6AD2"/>
    <w:rsid w:val="000C6F6A"/>
    <w:rsid w:val="000C77F1"/>
    <w:rsid w:val="000D1175"/>
    <w:rsid w:val="000D15AD"/>
    <w:rsid w:val="000D182F"/>
    <w:rsid w:val="000D1F55"/>
    <w:rsid w:val="000D2045"/>
    <w:rsid w:val="000D376A"/>
    <w:rsid w:val="000D39C9"/>
    <w:rsid w:val="000D4067"/>
    <w:rsid w:val="000D427C"/>
    <w:rsid w:val="000D6DBA"/>
    <w:rsid w:val="000D6E70"/>
    <w:rsid w:val="000D6F76"/>
    <w:rsid w:val="000D7EF2"/>
    <w:rsid w:val="000E01C4"/>
    <w:rsid w:val="000E07A1"/>
    <w:rsid w:val="000E2403"/>
    <w:rsid w:val="000E2AA8"/>
    <w:rsid w:val="000E3149"/>
    <w:rsid w:val="000E392C"/>
    <w:rsid w:val="000E4011"/>
    <w:rsid w:val="000E5ECA"/>
    <w:rsid w:val="000E690E"/>
    <w:rsid w:val="000E72F4"/>
    <w:rsid w:val="000E781F"/>
    <w:rsid w:val="000F0749"/>
    <w:rsid w:val="000F146E"/>
    <w:rsid w:val="000F1E67"/>
    <w:rsid w:val="000F2763"/>
    <w:rsid w:val="000F2D23"/>
    <w:rsid w:val="000F323A"/>
    <w:rsid w:val="000F4F7B"/>
    <w:rsid w:val="000F50E1"/>
    <w:rsid w:val="000F528A"/>
    <w:rsid w:val="000F5C58"/>
    <w:rsid w:val="000F63BA"/>
    <w:rsid w:val="000F7570"/>
    <w:rsid w:val="000F7E87"/>
    <w:rsid w:val="0010038F"/>
    <w:rsid w:val="0010101E"/>
    <w:rsid w:val="001010DF"/>
    <w:rsid w:val="00101C62"/>
    <w:rsid w:val="0010343B"/>
    <w:rsid w:val="00105187"/>
    <w:rsid w:val="0010519D"/>
    <w:rsid w:val="001052A5"/>
    <w:rsid w:val="00106440"/>
    <w:rsid w:val="0011057A"/>
    <w:rsid w:val="00110BF2"/>
    <w:rsid w:val="00110E64"/>
    <w:rsid w:val="00111416"/>
    <w:rsid w:val="00111851"/>
    <w:rsid w:val="00111C96"/>
    <w:rsid w:val="00111DA1"/>
    <w:rsid w:val="001122C6"/>
    <w:rsid w:val="00112EB2"/>
    <w:rsid w:val="00113AA7"/>
    <w:rsid w:val="001150FB"/>
    <w:rsid w:val="00115475"/>
    <w:rsid w:val="00116CFA"/>
    <w:rsid w:val="0011783F"/>
    <w:rsid w:val="001207D6"/>
    <w:rsid w:val="00121ABA"/>
    <w:rsid w:val="00121FA9"/>
    <w:rsid w:val="0012217B"/>
    <w:rsid w:val="00122400"/>
    <w:rsid w:val="00122CD4"/>
    <w:rsid w:val="00122D13"/>
    <w:rsid w:val="00122D70"/>
    <w:rsid w:val="001238A2"/>
    <w:rsid w:val="001255E9"/>
    <w:rsid w:val="00125B82"/>
    <w:rsid w:val="00125D55"/>
    <w:rsid w:val="00127494"/>
    <w:rsid w:val="001277D1"/>
    <w:rsid w:val="00127F90"/>
    <w:rsid w:val="00130574"/>
    <w:rsid w:val="00130C79"/>
    <w:rsid w:val="00131345"/>
    <w:rsid w:val="00131574"/>
    <w:rsid w:val="00131DB4"/>
    <w:rsid w:val="00132084"/>
    <w:rsid w:val="00132855"/>
    <w:rsid w:val="00133668"/>
    <w:rsid w:val="00134FF6"/>
    <w:rsid w:val="001355A0"/>
    <w:rsid w:val="0013799B"/>
    <w:rsid w:val="00137C86"/>
    <w:rsid w:val="001402BF"/>
    <w:rsid w:val="001412FB"/>
    <w:rsid w:val="001414B4"/>
    <w:rsid w:val="00142D7F"/>
    <w:rsid w:val="001432B1"/>
    <w:rsid w:val="001436D5"/>
    <w:rsid w:val="00144CC8"/>
    <w:rsid w:val="00146EC5"/>
    <w:rsid w:val="00147996"/>
    <w:rsid w:val="00147A84"/>
    <w:rsid w:val="0015068B"/>
    <w:rsid w:val="00150C0C"/>
    <w:rsid w:val="001510A3"/>
    <w:rsid w:val="0015172E"/>
    <w:rsid w:val="001532B6"/>
    <w:rsid w:val="00154DF2"/>
    <w:rsid w:val="00155027"/>
    <w:rsid w:val="00155B47"/>
    <w:rsid w:val="00156C23"/>
    <w:rsid w:val="00156D00"/>
    <w:rsid w:val="00156D1B"/>
    <w:rsid w:val="00156ED1"/>
    <w:rsid w:val="00157E2E"/>
    <w:rsid w:val="00160086"/>
    <w:rsid w:val="0016010A"/>
    <w:rsid w:val="00161E3E"/>
    <w:rsid w:val="00162C71"/>
    <w:rsid w:val="00163097"/>
    <w:rsid w:val="00163444"/>
    <w:rsid w:val="001634C1"/>
    <w:rsid w:val="00163AFB"/>
    <w:rsid w:val="001652B5"/>
    <w:rsid w:val="001654B8"/>
    <w:rsid w:val="0016603F"/>
    <w:rsid w:val="00166810"/>
    <w:rsid w:val="001673F8"/>
    <w:rsid w:val="00167F82"/>
    <w:rsid w:val="00171296"/>
    <w:rsid w:val="00171538"/>
    <w:rsid w:val="00171F1C"/>
    <w:rsid w:val="00173A61"/>
    <w:rsid w:val="00173F95"/>
    <w:rsid w:val="00174023"/>
    <w:rsid w:val="0017427C"/>
    <w:rsid w:val="0017491C"/>
    <w:rsid w:val="00174EBC"/>
    <w:rsid w:val="00174F3E"/>
    <w:rsid w:val="00175CF4"/>
    <w:rsid w:val="00176226"/>
    <w:rsid w:val="00177B8B"/>
    <w:rsid w:val="00180DC2"/>
    <w:rsid w:val="001810FF"/>
    <w:rsid w:val="001823F9"/>
    <w:rsid w:val="001829EF"/>
    <w:rsid w:val="00182A0C"/>
    <w:rsid w:val="00182E20"/>
    <w:rsid w:val="00182EA3"/>
    <w:rsid w:val="001837FF"/>
    <w:rsid w:val="00184554"/>
    <w:rsid w:val="001852DF"/>
    <w:rsid w:val="00185333"/>
    <w:rsid w:val="001856E8"/>
    <w:rsid w:val="00185EF3"/>
    <w:rsid w:val="001862BB"/>
    <w:rsid w:val="00186F44"/>
    <w:rsid w:val="00187931"/>
    <w:rsid w:val="00187EF4"/>
    <w:rsid w:val="001900D0"/>
    <w:rsid w:val="00190D94"/>
    <w:rsid w:val="0019158C"/>
    <w:rsid w:val="00191A42"/>
    <w:rsid w:val="001924BD"/>
    <w:rsid w:val="00193F86"/>
    <w:rsid w:val="001946E9"/>
    <w:rsid w:val="00195016"/>
    <w:rsid w:val="0019616D"/>
    <w:rsid w:val="0019660E"/>
    <w:rsid w:val="001A0569"/>
    <w:rsid w:val="001A24A9"/>
    <w:rsid w:val="001A2679"/>
    <w:rsid w:val="001A267A"/>
    <w:rsid w:val="001A276A"/>
    <w:rsid w:val="001A2DB5"/>
    <w:rsid w:val="001A4925"/>
    <w:rsid w:val="001A627B"/>
    <w:rsid w:val="001A7263"/>
    <w:rsid w:val="001A7D10"/>
    <w:rsid w:val="001B0154"/>
    <w:rsid w:val="001B25D0"/>
    <w:rsid w:val="001B3255"/>
    <w:rsid w:val="001B3406"/>
    <w:rsid w:val="001B3504"/>
    <w:rsid w:val="001B40BA"/>
    <w:rsid w:val="001B431E"/>
    <w:rsid w:val="001B4562"/>
    <w:rsid w:val="001B463E"/>
    <w:rsid w:val="001B60F9"/>
    <w:rsid w:val="001B678A"/>
    <w:rsid w:val="001C020C"/>
    <w:rsid w:val="001C0DDB"/>
    <w:rsid w:val="001C1D7A"/>
    <w:rsid w:val="001C225D"/>
    <w:rsid w:val="001C2388"/>
    <w:rsid w:val="001C267A"/>
    <w:rsid w:val="001C2B9F"/>
    <w:rsid w:val="001C34AB"/>
    <w:rsid w:val="001C5289"/>
    <w:rsid w:val="001C5A08"/>
    <w:rsid w:val="001C5DE1"/>
    <w:rsid w:val="001C756E"/>
    <w:rsid w:val="001C76D4"/>
    <w:rsid w:val="001C7E8C"/>
    <w:rsid w:val="001D0030"/>
    <w:rsid w:val="001D0858"/>
    <w:rsid w:val="001D18CE"/>
    <w:rsid w:val="001D1DED"/>
    <w:rsid w:val="001D2846"/>
    <w:rsid w:val="001D29F6"/>
    <w:rsid w:val="001D2DEC"/>
    <w:rsid w:val="001D33C3"/>
    <w:rsid w:val="001D3FF2"/>
    <w:rsid w:val="001D4235"/>
    <w:rsid w:val="001D43C7"/>
    <w:rsid w:val="001D5F15"/>
    <w:rsid w:val="001D66E9"/>
    <w:rsid w:val="001D744C"/>
    <w:rsid w:val="001D75F6"/>
    <w:rsid w:val="001D77E9"/>
    <w:rsid w:val="001D78C8"/>
    <w:rsid w:val="001E10C4"/>
    <w:rsid w:val="001E123C"/>
    <w:rsid w:val="001E27B9"/>
    <w:rsid w:val="001E2AB2"/>
    <w:rsid w:val="001E465E"/>
    <w:rsid w:val="001E54F1"/>
    <w:rsid w:val="001E5BD6"/>
    <w:rsid w:val="001E5C11"/>
    <w:rsid w:val="001E5EAA"/>
    <w:rsid w:val="001E6B31"/>
    <w:rsid w:val="001E77A8"/>
    <w:rsid w:val="001E7E41"/>
    <w:rsid w:val="001F0522"/>
    <w:rsid w:val="001F1AC2"/>
    <w:rsid w:val="001F27F3"/>
    <w:rsid w:val="001F2F31"/>
    <w:rsid w:val="001F33CC"/>
    <w:rsid w:val="001F39BD"/>
    <w:rsid w:val="001F3FED"/>
    <w:rsid w:val="001F424E"/>
    <w:rsid w:val="001F4895"/>
    <w:rsid w:val="001F4948"/>
    <w:rsid w:val="001F4C5B"/>
    <w:rsid w:val="001F6EC8"/>
    <w:rsid w:val="001F7E10"/>
    <w:rsid w:val="002004CB"/>
    <w:rsid w:val="00200A4F"/>
    <w:rsid w:val="00201DC4"/>
    <w:rsid w:val="00202E0A"/>
    <w:rsid w:val="002031FD"/>
    <w:rsid w:val="00203889"/>
    <w:rsid w:val="00204116"/>
    <w:rsid w:val="00204838"/>
    <w:rsid w:val="00205812"/>
    <w:rsid w:val="00205E0D"/>
    <w:rsid w:val="002069FF"/>
    <w:rsid w:val="00207207"/>
    <w:rsid w:val="00207363"/>
    <w:rsid w:val="00207505"/>
    <w:rsid w:val="002078C8"/>
    <w:rsid w:val="00207AA4"/>
    <w:rsid w:val="00207AED"/>
    <w:rsid w:val="00207C5A"/>
    <w:rsid w:val="00210930"/>
    <w:rsid w:val="00210E91"/>
    <w:rsid w:val="002115BA"/>
    <w:rsid w:val="00211933"/>
    <w:rsid w:val="00211B15"/>
    <w:rsid w:val="00213306"/>
    <w:rsid w:val="00213C1B"/>
    <w:rsid w:val="00213FD2"/>
    <w:rsid w:val="00214137"/>
    <w:rsid w:val="00215024"/>
    <w:rsid w:val="00215B0E"/>
    <w:rsid w:val="0021651B"/>
    <w:rsid w:val="0021664C"/>
    <w:rsid w:val="0021692B"/>
    <w:rsid w:val="00216BF4"/>
    <w:rsid w:val="00217D6A"/>
    <w:rsid w:val="00217D81"/>
    <w:rsid w:val="00220350"/>
    <w:rsid w:val="0022127F"/>
    <w:rsid w:val="00221749"/>
    <w:rsid w:val="00222370"/>
    <w:rsid w:val="00222387"/>
    <w:rsid w:val="00222449"/>
    <w:rsid w:val="002224AE"/>
    <w:rsid w:val="002228B2"/>
    <w:rsid w:val="00223C02"/>
    <w:rsid w:val="002240D9"/>
    <w:rsid w:val="002243AF"/>
    <w:rsid w:val="0022517F"/>
    <w:rsid w:val="0022528C"/>
    <w:rsid w:val="00225A88"/>
    <w:rsid w:val="00225E79"/>
    <w:rsid w:val="0022654C"/>
    <w:rsid w:val="00227797"/>
    <w:rsid w:val="00230196"/>
    <w:rsid w:val="0023019A"/>
    <w:rsid w:val="002306F6"/>
    <w:rsid w:val="002325D7"/>
    <w:rsid w:val="00234288"/>
    <w:rsid w:val="00236956"/>
    <w:rsid w:val="002370C8"/>
    <w:rsid w:val="002379F2"/>
    <w:rsid w:val="002406F9"/>
    <w:rsid w:val="00240E68"/>
    <w:rsid w:val="002413B5"/>
    <w:rsid w:val="0024339C"/>
    <w:rsid w:val="002438A5"/>
    <w:rsid w:val="0024423C"/>
    <w:rsid w:val="00245636"/>
    <w:rsid w:val="00245A22"/>
    <w:rsid w:val="00245F20"/>
    <w:rsid w:val="002462F5"/>
    <w:rsid w:val="002470CC"/>
    <w:rsid w:val="00247865"/>
    <w:rsid w:val="00250D6D"/>
    <w:rsid w:val="002514C6"/>
    <w:rsid w:val="002522B3"/>
    <w:rsid w:val="002526EC"/>
    <w:rsid w:val="00252AB6"/>
    <w:rsid w:val="0025352C"/>
    <w:rsid w:val="00253982"/>
    <w:rsid w:val="002540D9"/>
    <w:rsid w:val="00254879"/>
    <w:rsid w:val="00255776"/>
    <w:rsid w:val="002559C6"/>
    <w:rsid w:val="00255DE7"/>
    <w:rsid w:val="00255EE4"/>
    <w:rsid w:val="00255FC7"/>
    <w:rsid w:val="00256D64"/>
    <w:rsid w:val="00256D76"/>
    <w:rsid w:val="00257008"/>
    <w:rsid w:val="00257666"/>
    <w:rsid w:val="00260087"/>
    <w:rsid w:val="002609A3"/>
    <w:rsid w:val="00260CD5"/>
    <w:rsid w:val="00260E47"/>
    <w:rsid w:val="0026267C"/>
    <w:rsid w:val="002629CD"/>
    <w:rsid w:val="00263535"/>
    <w:rsid w:val="00263618"/>
    <w:rsid w:val="00264D9E"/>
    <w:rsid w:val="00265282"/>
    <w:rsid w:val="0026552E"/>
    <w:rsid w:val="00266C0B"/>
    <w:rsid w:val="00266FC0"/>
    <w:rsid w:val="00266FEE"/>
    <w:rsid w:val="00267AC8"/>
    <w:rsid w:val="00267ECE"/>
    <w:rsid w:val="00270451"/>
    <w:rsid w:val="002704ED"/>
    <w:rsid w:val="0027153E"/>
    <w:rsid w:val="00271C72"/>
    <w:rsid w:val="00271E73"/>
    <w:rsid w:val="0027233E"/>
    <w:rsid w:val="00273A4F"/>
    <w:rsid w:val="00275AC8"/>
    <w:rsid w:val="002769CC"/>
    <w:rsid w:val="0027757B"/>
    <w:rsid w:val="00277F19"/>
    <w:rsid w:val="0028042F"/>
    <w:rsid w:val="00280496"/>
    <w:rsid w:val="0028105C"/>
    <w:rsid w:val="00281190"/>
    <w:rsid w:val="00281BC9"/>
    <w:rsid w:val="00281D20"/>
    <w:rsid w:val="00281E98"/>
    <w:rsid w:val="00282148"/>
    <w:rsid w:val="00282244"/>
    <w:rsid w:val="00282FD9"/>
    <w:rsid w:val="00283EBF"/>
    <w:rsid w:val="002846C1"/>
    <w:rsid w:val="002849E7"/>
    <w:rsid w:val="0028514B"/>
    <w:rsid w:val="00287224"/>
    <w:rsid w:val="0028781A"/>
    <w:rsid w:val="0028788E"/>
    <w:rsid w:val="00287906"/>
    <w:rsid w:val="002900A3"/>
    <w:rsid w:val="0029161A"/>
    <w:rsid w:val="0029206B"/>
    <w:rsid w:val="002922AC"/>
    <w:rsid w:val="00292406"/>
    <w:rsid w:val="00292B76"/>
    <w:rsid w:val="00293132"/>
    <w:rsid w:val="0029437F"/>
    <w:rsid w:val="00294608"/>
    <w:rsid w:val="0029462A"/>
    <w:rsid w:val="00295189"/>
    <w:rsid w:val="0029631C"/>
    <w:rsid w:val="00296415"/>
    <w:rsid w:val="002964AE"/>
    <w:rsid w:val="00296556"/>
    <w:rsid w:val="00296853"/>
    <w:rsid w:val="002A0E93"/>
    <w:rsid w:val="002A171F"/>
    <w:rsid w:val="002A1DDD"/>
    <w:rsid w:val="002A205A"/>
    <w:rsid w:val="002A2908"/>
    <w:rsid w:val="002A2977"/>
    <w:rsid w:val="002A2FD4"/>
    <w:rsid w:val="002A4809"/>
    <w:rsid w:val="002A5600"/>
    <w:rsid w:val="002A5866"/>
    <w:rsid w:val="002A6885"/>
    <w:rsid w:val="002A6D55"/>
    <w:rsid w:val="002A70EA"/>
    <w:rsid w:val="002A73CC"/>
    <w:rsid w:val="002A7AEE"/>
    <w:rsid w:val="002A7F0F"/>
    <w:rsid w:val="002B0D72"/>
    <w:rsid w:val="002B0DC7"/>
    <w:rsid w:val="002B6AF8"/>
    <w:rsid w:val="002B773B"/>
    <w:rsid w:val="002B792A"/>
    <w:rsid w:val="002B7C0C"/>
    <w:rsid w:val="002C0427"/>
    <w:rsid w:val="002C1983"/>
    <w:rsid w:val="002C2B02"/>
    <w:rsid w:val="002C2E13"/>
    <w:rsid w:val="002C3196"/>
    <w:rsid w:val="002C4876"/>
    <w:rsid w:val="002C4D92"/>
    <w:rsid w:val="002C59F5"/>
    <w:rsid w:val="002C5C2D"/>
    <w:rsid w:val="002C6BDE"/>
    <w:rsid w:val="002C746C"/>
    <w:rsid w:val="002C7FB0"/>
    <w:rsid w:val="002D00FB"/>
    <w:rsid w:val="002D132F"/>
    <w:rsid w:val="002D13C5"/>
    <w:rsid w:val="002D15DA"/>
    <w:rsid w:val="002D1A98"/>
    <w:rsid w:val="002D1B10"/>
    <w:rsid w:val="002D2921"/>
    <w:rsid w:val="002D353C"/>
    <w:rsid w:val="002D3CCF"/>
    <w:rsid w:val="002D3CD2"/>
    <w:rsid w:val="002D46D5"/>
    <w:rsid w:val="002D4BCC"/>
    <w:rsid w:val="002D6ED2"/>
    <w:rsid w:val="002D7A1A"/>
    <w:rsid w:val="002D7BEE"/>
    <w:rsid w:val="002D7F73"/>
    <w:rsid w:val="002E052A"/>
    <w:rsid w:val="002E11A7"/>
    <w:rsid w:val="002E129B"/>
    <w:rsid w:val="002E1466"/>
    <w:rsid w:val="002E224E"/>
    <w:rsid w:val="002E3ADE"/>
    <w:rsid w:val="002E3F04"/>
    <w:rsid w:val="002E44D4"/>
    <w:rsid w:val="002E456A"/>
    <w:rsid w:val="002E5546"/>
    <w:rsid w:val="002E5582"/>
    <w:rsid w:val="002E725F"/>
    <w:rsid w:val="002E7AA0"/>
    <w:rsid w:val="002F0162"/>
    <w:rsid w:val="002F01DC"/>
    <w:rsid w:val="002F3674"/>
    <w:rsid w:val="002F36E5"/>
    <w:rsid w:val="002F3700"/>
    <w:rsid w:val="002F59BC"/>
    <w:rsid w:val="002F5C3D"/>
    <w:rsid w:val="002F684C"/>
    <w:rsid w:val="002F7449"/>
    <w:rsid w:val="002F780B"/>
    <w:rsid w:val="002F7DCB"/>
    <w:rsid w:val="00300D40"/>
    <w:rsid w:val="00301942"/>
    <w:rsid w:val="00301E53"/>
    <w:rsid w:val="00302025"/>
    <w:rsid w:val="003022DA"/>
    <w:rsid w:val="00302425"/>
    <w:rsid w:val="0030253A"/>
    <w:rsid w:val="00303B96"/>
    <w:rsid w:val="00303EF1"/>
    <w:rsid w:val="003044AE"/>
    <w:rsid w:val="003045D3"/>
    <w:rsid w:val="00304682"/>
    <w:rsid w:val="00305500"/>
    <w:rsid w:val="00305FC6"/>
    <w:rsid w:val="00306181"/>
    <w:rsid w:val="00306321"/>
    <w:rsid w:val="003063C9"/>
    <w:rsid w:val="003074CC"/>
    <w:rsid w:val="003109C5"/>
    <w:rsid w:val="00310B55"/>
    <w:rsid w:val="00311C9D"/>
    <w:rsid w:val="00311F41"/>
    <w:rsid w:val="003120EB"/>
    <w:rsid w:val="003121DD"/>
    <w:rsid w:val="003124BE"/>
    <w:rsid w:val="00313773"/>
    <w:rsid w:val="00315807"/>
    <w:rsid w:val="00317D7C"/>
    <w:rsid w:val="00320A0E"/>
    <w:rsid w:val="00320CC3"/>
    <w:rsid w:val="00321499"/>
    <w:rsid w:val="00321543"/>
    <w:rsid w:val="00322185"/>
    <w:rsid w:val="003237A9"/>
    <w:rsid w:val="00323D4E"/>
    <w:rsid w:val="003244EB"/>
    <w:rsid w:val="00324ADA"/>
    <w:rsid w:val="00324F89"/>
    <w:rsid w:val="00325E49"/>
    <w:rsid w:val="00325F69"/>
    <w:rsid w:val="003269D1"/>
    <w:rsid w:val="00326E8A"/>
    <w:rsid w:val="003270D2"/>
    <w:rsid w:val="00327844"/>
    <w:rsid w:val="00331FAB"/>
    <w:rsid w:val="00332AA1"/>
    <w:rsid w:val="003335C8"/>
    <w:rsid w:val="0033470C"/>
    <w:rsid w:val="00334C5F"/>
    <w:rsid w:val="00335BEF"/>
    <w:rsid w:val="00336228"/>
    <w:rsid w:val="003362BB"/>
    <w:rsid w:val="00336979"/>
    <w:rsid w:val="00336DA8"/>
    <w:rsid w:val="00341771"/>
    <w:rsid w:val="00341D84"/>
    <w:rsid w:val="0034264C"/>
    <w:rsid w:val="00342EAC"/>
    <w:rsid w:val="003431D4"/>
    <w:rsid w:val="003443E1"/>
    <w:rsid w:val="0034569C"/>
    <w:rsid w:val="00345707"/>
    <w:rsid w:val="00346764"/>
    <w:rsid w:val="00347942"/>
    <w:rsid w:val="00351199"/>
    <w:rsid w:val="00354968"/>
    <w:rsid w:val="00355ABF"/>
    <w:rsid w:val="00356A1B"/>
    <w:rsid w:val="00356D11"/>
    <w:rsid w:val="00356D9A"/>
    <w:rsid w:val="00357308"/>
    <w:rsid w:val="003574C0"/>
    <w:rsid w:val="003578B9"/>
    <w:rsid w:val="00357F2D"/>
    <w:rsid w:val="00360170"/>
    <w:rsid w:val="00360858"/>
    <w:rsid w:val="00361053"/>
    <w:rsid w:val="003619EA"/>
    <w:rsid w:val="00361F1D"/>
    <w:rsid w:val="00362B6D"/>
    <w:rsid w:val="0036378A"/>
    <w:rsid w:val="00363A9A"/>
    <w:rsid w:val="003650CE"/>
    <w:rsid w:val="00365E90"/>
    <w:rsid w:val="00366266"/>
    <w:rsid w:val="00366B14"/>
    <w:rsid w:val="00366E79"/>
    <w:rsid w:val="00367459"/>
    <w:rsid w:val="003676E4"/>
    <w:rsid w:val="00367959"/>
    <w:rsid w:val="00370D7B"/>
    <w:rsid w:val="003715B7"/>
    <w:rsid w:val="0037249F"/>
    <w:rsid w:val="003727CE"/>
    <w:rsid w:val="00372EEC"/>
    <w:rsid w:val="00373A6C"/>
    <w:rsid w:val="00374DB0"/>
    <w:rsid w:val="00374F08"/>
    <w:rsid w:val="00375270"/>
    <w:rsid w:val="00375821"/>
    <w:rsid w:val="003761C0"/>
    <w:rsid w:val="0037652C"/>
    <w:rsid w:val="003767B6"/>
    <w:rsid w:val="003776A6"/>
    <w:rsid w:val="0038072B"/>
    <w:rsid w:val="00380E5D"/>
    <w:rsid w:val="0038178B"/>
    <w:rsid w:val="003819E6"/>
    <w:rsid w:val="00382846"/>
    <w:rsid w:val="00383C7E"/>
    <w:rsid w:val="00383EA2"/>
    <w:rsid w:val="0038495A"/>
    <w:rsid w:val="00386AFE"/>
    <w:rsid w:val="00386C42"/>
    <w:rsid w:val="0038774D"/>
    <w:rsid w:val="0038792F"/>
    <w:rsid w:val="00387A6E"/>
    <w:rsid w:val="00390EBB"/>
    <w:rsid w:val="003912A1"/>
    <w:rsid w:val="0039261F"/>
    <w:rsid w:val="003932DD"/>
    <w:rsid w:val="00393473"/>
    <w:rsid w:val="00394CDA"/>
    <w:rsid w:val="0039517E"/>
    <w:rsid w:val="0039569C"/>
    <w:rsid w:val="0039685C"/>
    <w:rsid w:val="00396C78"/>
    <w:rsid w:val="00397FF6"/>
    <w:rsid w:val="003A32E8"/>
    <w:rsid w:val="003A364D"/>
    <w:rsid w:val="003A3D5C"/>
    <w:rsid w:val="003A4B1B"/>
    <w:rsid w:val="003A53C5"/>
    <w:rsid w:val="003A63FE"/>
    <w:rsid w:val="003A6E8E"/>
    <w:rsid w:val="003A7C34"/>
    <w:rsid w:val="003B024D"/>
    <w:rsid w:val="003B202E"/>
    <w:rsid w:val="003B357A"/>
    <w:rsid w:val="003B42C3"/>
    <w:rsid w:val="003B44B1"/>
    <w:rsid w:val="003B57E4"/>
    <w:rsid w:val="003B58B5"/>
    <w:rsid w:val="003B72A4"/>
    <w:rsid w:val="003B7620"/>
    <w:rsid w:val="003B774F"/>
    <w:rsid w:val="003B7895"/>
    <w:rsid w:val="003B7E75"/>
    <w:rsid w:val="003C2638"/>
    <w:rsid w:val="003C2F8F"/>
    <w:rsid w:val="003C33F6"/>
    <w:rsid w:val="003C3912"/>
    <w:rsid w:val="003C4C74"/>
    <w:rsid w:val="003C55E4"/>
    <w:rsid w:val="003C561F"/>
    <w:rsid w:val="003C668F"/>
    <w:rsid w:val="003C697A"/>
    <w:rsid w:val="003C75E8"/>
    <w:rsid w:val="003D05C6"/>
    <w:rsid w:val="003D0B9D"/>
    <w:rsid w:val="003D0DB9"/>
    <w:rsid w:val="003D36D5"/>
    <w:rsid w:val="003D4446"/>
    <w:rsid w:val="003D4C59"/>
    <w:rsid w:val="003D502F"/>
    <w:rsid w:val="003D7C1C"/>
    <w:rsid w:val="003E0B9A"/>
    <w:rsid w:val="003E125E"/>
    <w:rsid w:val="003E289D"/>
    <w:rsid w:val="003E298D"/>
    <w:rsid w:val="003E2EF9"/>
    <w:rsid w:val="003E4712"/>
    <w:rsid w:val="003E6879"/>
    <w:rsid w:val="003E6F96"/>
    <w:rsid w:val="003F0581"/>
    <w:rsid w:val="003F08B1"/>
    <w:rsid w:val="003F0B93"/>
    <w:rsid w:val="003F107F"/>
    <w:rsid w:val="003F135E"/>
    <w:rsid w:val="003F2FBD"/>
    <w:rsid w:val="003F32DA"/>
    <w:rsid w:val="003F33A5"/>
    <w:rsid w:val="003F38EB"/>
    <w:rsid w:val="003F592C"/>
    <w:rsid w:val="003F5D0C"/>
    <w:rsid w:val="003F5D68"/>
    <w:rsid w:val="003F5D73"/>
    <w:rsid w:val="003F6CCC"/>
    <w:rsid w:val="003F73F6"/>
    <w:rsid w:val="00400073"/>
    <w:rsid w:val="0040034B"/>
    <w:rsid w:val="00401075"/>
    <w:rsid w:val="00401F63"/>
    <w:rsid w:val="00402BE5"/>
    <w:rsid w:val="00402D1F"/>
    <w:rsid w:val="00402EF9"/>
    <w:rsid w:val="00404128"/>
    <w:rsid w:val="004041BF"/>
    <w:rsid w:val="0040458F"/>
    <w:rsid w:val="00406477"/>
    <w:rsid w:val="0041040B"/>
    <w:rsid w:val="00410896"/>
    <w:rsid w:val="00411216"/>
    <w:rsid w:val="00412642"/>
    <w:rsid w:val="00412CE8"/>
    <w:rsid w:val="004135F8"/>
    <w:rsid w:val="00413A8A"/>
    <w:rsid w:val="00413FE4"/>
    <w:rsid w:val="004145A0"/>
    <w:rsid w:val="004152D2"/>
    <w:rsid w:val="00417123"/>
    <w:rsid w:val="004179C4"/>
    <w:rsid w:val="00420198"/>
    <w:rsid w:val="004203D8"/>
    <w:rsid w:val="00421308"/>
    <w:rsid w:val="00421CB7"/>
    <w:rsid w:val="00421CC8"/>
    <w:rsid w:val="004220E3"/>
    <w:rsid w:val="0042305B"/>
    <w:rsid w:val="004237D7"/>
    <w:rsid w:val="0042384A"/>
    <w:rsid w:val="00423E78"/>
    <w:rsid w:val="004244FA"/>
    <w:rsid w:val="00425B5A"/>
    <w:rsid w:val="00425DFB"/>
    <w:rsid w:val="00426073"/>
    <w:rsid w:val="00426E11"/>
    <w:rsid w:val="004271F8"/>
    <w:rsid w:val="00430D16"/>
    <w:rsid w:val="004312F5"/>
    <w:rsid w:val="00431C08"/>
    <w:rsid w:val="00432054"/>
    <w:rsid w:val="004321F7"/>
    <w:rsid w:val="00432A2F"/>
    <w:rsid w:val="00435117"/>
    <w:rsid w:val="00435183"/>
    <w:rsid w:val="004400A8"/>
    <w:rsid w:val="00440D3E"/>
    <w:rsid w:val="00441C45"/>
    <w:rsid w:val="00441F95"/>
    <w:rsid w:val="0044234A"/>
    <w:rsid w:val="0044435B"/>
    <w:rsid w:val="00444815"/>
    <w:rsid w:val="00444CCE"/>
    <w:rsid w:val="00446E07"/>
    <w:rsid w:val="00447912"/>
    <w:rsid w:val="004479D1"/>
    <w:rsid w:val="00450E66"/>
    <w:rsid w:val="00451554"/>
    <w:rsid w:val="00451664"/>
    <w:rsid w:val="00452A87"/>
    <w:rsid w:val="00452D0F"/>
    <w:rsid w:val="0045320C"/>
    <w:rsid w:val="00453559"/>
    <w:rsid w:val="00453A1D"/>
    <w:rsid w:val="00453A97"/>
    <w:rsid w:val="00454600"/>
    <w:rsid w:val="00455161"/>
    <w:rsid w:val="00455190"/>
    <w:rsid w:val="0045521C"/>
    <w:rsid w:val="0045729D"/>
    <w:rsid w:val="00460672"/>
    <w:rsid w:val="004612BE"/>
    <w:rsid w:val="004617DF"/>
    <w:rsid w:val="0046346B"/>
    <w:rsid w:val="00463E70"/>
    <w:rsid w:val="0046475B"/>
    <w:rsid w:val="004652ED"/>
    <w:rsid w:val="00466553"/>
    <w:rsid w:val="0046731C"/>
    <w:rsid w:val="00467D83"/>
    <w:rsid w:val="0047016B"/>
    <w:rsid w:val="00470630"/>
    <w:rsid w:val="0047074F"/>
    <w:rsid w:val="00470CC6"/>
    <w:rsid w:val="004710A1"/>
    <w:rsid w:val="004712EB"/>
    <w:rsid w:val="004717BD"/>
    <w:rsid w:val="004719FA"/>
    <w:rsid w:val="00471AFC"/>
    <w:rsid w:val="00472AAB"/>
    <w:rsid w:val="00472B11"/>
    <w:rsid w:val="00472C8B"/>
    <w:rsid w:val="004736B6"/>
    <w:rsid w:val="0047534A"/>
    <w:rsid w:val="00476B1A"/>
    <w:rsid w:val="00477552"/>
    <w:rsid w:val="00477A40"/>
    <w:rsid w:val="00481128"/>
    <w:rsid w:val="004829A6"/>
    <w:rsid w:val="00482BFE"/>
    <w:rsid w:val="00483924"/>
    <w:rsid w:val="004842D4"/>
    <w:rsid w:val="00485441"/>
    <w:rsid w:val="004867B2"/>
    <w:rsid w:val="0048687C"/>
    <w:rsid w:val="00486C62"/>
    <w:rsid w:val="00486E8F"/>
    <w:rsid w:val="00486F39"/>
    <w:rsid w:val="00487358"/>
    <w:rsid w:val="00487929"/>
    <w:rsid w:val="00487FA8"/>
    <w:rsid w:val="00490A79"/>
    <w:rsid w:val="00491C5C"/>
    <w:rsid w:val="00492158"/>
    <w:rsid w:val="0049256C"/>
    <w:rsid w:val="0049286F"/>
    <w:rsid w:val="00493996"/>
    <w:rsid w:val="004940D5"/>
    <w:rsid w:val="00494F8F"/>
    <w:rsid w:val="00495BBD"/>
    <w:rsid w:val="00495EE5"/>
    <w:rsid w:val="0049667D"/>
    <w:rsid w:val="00497765"/>
    <w:rsid w:val="00497C87"/>
    <w:rsid w:val="00497F35"/>
    <w:rsid w:val="004A05FB"/>
    <w:rsid w:val="004A3D4D"/>
    <w:rsid w:val="004A4655"/>
    <w:rsid w:val="004A482E"/>
    <w:rsid w:val="004A50E1"/>
    <w:rsid w:val="004A5C84"/>
    <w:rsid w:val="004A6A27"/>
    <w:rsid w:val="004A7434"/>
    <w:rsid w:val="004A7555"/>
    <w:rsid w:val="004B47F9"/>
    <w:rsid w:val="004B48AB"/>
    <w:rsid w:val="004B50FA"/>
    <w:rsid w:val="004B641F"/>
    <w:rsid w:val="004B748D"/>
    <w:rsid w:val="004B77AD"/>
    <w:rsid w:val="004B78CF"/>
    <w:rsid w:val="004C0E60"/>
    <w:rsid w:val="004C160B"/>
    <w:rsid w:val="004C2148"/>
    <w:rsid w:val="004C21AE"/>
    <w:rsid w:val="004C21B0"/>
    <w:rsid w:val="004C3899"/>
    <w:rsid w:val="004C41C0"/>
    <w:rsid w:val="004C42AB"/>
    <w:rsid w:val="004C70C0"/>
    <w:rsid w:val="004C7882"/>
    <w:rsid w:val="004D0103"/>
    <w:rsid w:val="004D13C4"/>
    <w:rsid w:val="004D5828"/>
    <w:rsid w:val="004D5C2A"/>
    <w:rsid w:val="004D69B2"/>
    <w:rsid w:val="004D7539"/>
    <w:rsid w:val="004D75E9"/>
    <w:rsid w:val="004D7F20"/>
    <w:rsid w:val="004E08BB"/>
    <w:rsid w:val="004E0AF1"/>
    <w:rsid w:val="004E254A"/>
    <w:rsid w:val="004E2687"/>
    <w:rsid w:val="004E268A"/>
    <w:rsid w:val="004E2D8F"/>
    <w:rsid w:val="004E2E05"/>
    <w:rsid w:val="004E3E16"/>
    <w:rsid w:val="004E4094"/>
    <w:rsid w:val="004E4A80"/>
    <w:rsid w:val="004E4AA8"/>
    <w:rsid w:val="004E4B0C"/>
    <w:rsid w:val="004E4E90"/>
    <w:rsid w:val="004E5197"/>
    <w:rsid w:val="004E5620"/>
    <w:rsid w:val="004E7771"/>
    <w:rsid w:val="004E7CD6"/>
    <w:rsid w:val="004F028E"/>
    <w:rsid w:val="004F0AE0"/>
    <w:rsid w:val="004F12F9"/>
    <w:rsid w:val="004F22FF"/>
    <w:rsid w:val="004F33AE"/>
    <w:rsid w:val="004F51CA"/>
    <w:rsid w:val="004F59E4"/>
    <w:rsid w:val="004F6422"/>
    <w:rsid w:val="004F7127"/>
    <w:rsid w:val="004F7EF2"/>
    <w:rsid w:val="004F7F24"/>
    <w:rsid w:val="00500421"/>
    <w:rsid w:val="00500666"/>
    <w:rsid w:val="005007E7"/>
    <w:rsid w:val="005016B4"/>
    <w:rsid w:val="00502E44"/>
    <w:rsid w:val="005032A0"/>
    <w:rsid w:val="005036CD"/>
    <w:rsid w:val="00503C5F"/>
    <w:rsid w:val="00504F73"/>
    <w:rsid w:val="00505307"/>
    <w:rsid w:val="00505A52"/>
    <w:rsid w:val="00505EE0"/>
    <w:rsid w:val="00507035"/>
    <w:rsid w:val="0051273B"/>
    <w:rsid w:val="0051370F"/>
    <w:rsid w:val="005139C5"/>
    <w:rsid w:val="00513C25"/>
    <w:rsid w:val="005148B6"/>
    <w:rsid w:val="00515EBF"/>
    <w:rsid w:val="00515F43"/>
    <w:rsid w:val="00516B1F"/>
    <w:rsid w:val="00516D1B"/>
    <w:rsid w:val="00516F40"/>
    <w:rsid w:val="00520598"/>
    <w:rsid w:val="005214E8"/>
    <w:rsid w:val="00521567"/>
    <w:rsid w:val="005215D6"/>
    <w:rsid w:val="00522B08"/>
    <w:rsid w:val="00522BE2"/>
    <w:rsid w:val="005239F1"/>
    <w:rsid w:val="00523B91"/>
    <w:rsid w:val="00524FBE"/>
    <w:rsid w:val="00525A20"/>
    <w:rsid w:val="0052677D"/>
    <w:rsid w:val="00526A38"/>
    <w:rsid w:val="005276FA"/>
    <w:rsid w:val="00530942"/>
    <w:rsid w:val="005316C9"/>
    <w:rsid w:val="005322C2"/>
    <w:rsid w:val="00532985"/>
    <w:rsid w:val="00532B0D"/>
    <w:rsid w:val="00532DFF"/>
    <w:rsid w:val="005332C4"/>
    <w:rsid w:val="00533C0F"/>
    <w:rsid w:val="00533CBD"/>
    <w:rsid w:val="00535093"/>
    <w:rsid w:val="00535AED"/>
    <w:rsid w:val="00536176"/>
    <w:rsid w:val="005362C7"/>
    <w:rsid w:val="00536767"/>
    <w:rsid w:val="005368AF"/>
    <w:rsid w:val="00537157"/>
    <w:rsid w:val="00537CAC"/>
    <w:rsid w:val="005401B6"/>
    <w:rsid w:val="00540478"/>
    <w:rsid w:val="00540481"/>
    <w:rsid w:val="005409D8"/>
    <w:rsid w:val="00540CDA"/>
    <w:rsid w:val="005412CD"/>
    <w:rsid w:val="00541BDD"/>
    <w:rsid w:val="00541C4A"/>
    <w:rsid w:val="005437C7"/>
    <w:rsid w:val="00543B94"/>
    <w:rsid w:val="00544CE9"/>
    <w:rsid w:val="005464E3"/>
    <w:rsid w:val="00552ECB"/>
    <w:rsid w:val="00555066"/>
    <w:rsid w:val="00555B5E"/>
    <w:rsid w:val="00555B86"/>
    <w:rsid w:val="00556934"/>
    <w:rsid w:val="00556A49"/>
    <w:rsid w:val="00561F28"/>
    <w:rsid w:val="00562D96"/>
    <w:rsid w:val="00562E98"/>
    <w:rsid w:val="00562ECE"/>
    <w:rsid w:val="00563A31"/>
    <w:rsid w:val="00565DAE"/>
    <w:rsid w:val="005665E7"/>
    <w:rsid w:val="005668C9"/>
    <w:rsid w:val="00566EF6"/>
    <w:rsid w:val="00567BD8"/>
    <w:rsid w:val="00567DC4"/>
    <w:rsid w:val="00570324"/>
    <w:rsid w:val="00570BD8"/>
    <w:rsid w:val="00571682"/>
    <w:rsid w:val="00571E45"/>
    <w:rsid w:val="0057218A"/>
    <w:rsid w:val="00573372"/>
    <w:rsid w:val="00573A5F"/>
    <w:rsid w:val="00574B35"/>
    <w:rsid w:val="00575573"/>
    <w:rsid w:val="00576566"/>
    <w:rsid w:val="00577A6A"/>
    <w:rsid w:val="005813FE"/>
    <w:rsid w:val="00581594"/>
    <w:rsid w:val="00581602"/>
    <w:rsid w:val="00581F63"/>
    <w:rsid w:val="00582877"/>
    <w:rsid w:val="00582A72"/>
    <w:rsid w:val="00582AC7"/>
    <w:rsid w:val="005840B9"/>
    <w:rsid w:val="00584944"/>
    <w:rsid w:val="00584CFA"/>
    <w:rsid w:val="0058568F"/>
    <w:rsid w:val="00585CB2"/>
    <w:rsid w:val="0058725B"/>
    <w:rsid w:val="00587FA7"/>
    <w:rsid w:val="00590152"/>
    <w:rsid w:val="00590448"/>
    <w:rsid w:val="00590F70"/>
    <w:rsid w:val="0059124F"/>
    <w:rsid w:val="00591497"/>
    <w:rsid w:val="00594040"/>
    <w:rsid w:val="00594686"/>
    <w:rsid w:val="00594E0B"/>
    <w:rsid w:val="00595509"/>
    <w:rsid w:val="00596160"/>
    <w:rsid w:val="005A09EF"/>
    <w:rsid w:val="005A0F0C"/>
    <w:rsid w:val="005A1686"/>
    <w:rsid w:val="005A1853"/>
    <w:rsid w:val="005A2E6A"/>
    <w:rsid w:val="005A35D2"/>
    <w:rsid w:val="005A368C"/>
    <w:rsid w:val="005A42FE"/>
    <w:rsid w:val="005A44F3"/>
    <w:rsid w:val="005A5AE4"/>
    <w:rsid w:val="005A7105"/>
    <w:rsid w:val="005B0637"/>
    <w:rsid w:val="005B0714"/>
    <w:rsid w:val="005B125C"/>
    <w:rsid w:val="005B1514"/>
    <w:rsid w:val="005B26BF"/>
    <w:rsid w:val="005B29EB"/>
    <w:rsid w:val="005B325D"/>
    <w:rsid w:val="005B4727"/>
    <w:rsid w:val="005B4A29"/>
    <w:rsid w:val="005B4DF7"/>
    <w:rsid w:val="005B5BAF"/>
    <w:rsid w:val="005B7B8C"/>
    <w:rsid w:val="005B7BD3"/>
    <w:rsid w:val="005C0BC4"/>
    <w:rsid w:val="005C157B"/>
    <w:rsid w:val="005C17B0"/>
    <w:rsid w:val="005C3DA1"/>
    <w:rsid w:val="005C4332"/>
    <w:rsid w:val="005C437B"/>
    <w:rsid w:val="005C4426"/>
    <w:rsid w:val="005C4BAD"/>
    <w:rsid w:val="005C4F59"/>
    <w:rsid w:val="005C5D6C"/>
    <w:rsid w:val="005C608D"/>
    <w:rsid w:val="005C65FA"/>
    <w:rsid w:val="005C6BD3"/>
    <w:rsid w:val="005D1884"/>
    <w:rsid w:val="005D2015"/>
    <w:rsid w:val="005D21A5"/>
    <w:rsid w:val="005D276E"/>
    <w:rsid w:val="005D3149"/>
    <w:rsid w:val="005D37C9"/>
    <w:rsid w:val="005D39FB"/>
    <w:rsid w:val="005D3E06"/>
    <w:rsid w:val="005D3F89"/>
    <w:rsid w:val="005D4442"/>
    <w:rsid w:val="005D4743"/>
    <w:rsid w:val="005D481D"/>
    <w:rsid w:val="005D50C0"/>
    <w:rsid w:val="005D5A48"/>
    <w:rsid w:val="005D63FF"/>
    <w:rsid w:val="005D6454"/>
    <w:rsid w:val="005E0147"/>
    <w:rsid w:val="005E046B"/>
    <w:rsid w:val="005E0CE0"/>
    <w:rsid w:val="005E1481"/>
    <w:rsid w:val="005E155E"/>
    <w:rsid w:val="005E2A21"/>
    <w:rsid w:val="005E320F"/>
    <w:rsid w:val="005E3708"/>
    <w:rsid w:val="005E3E86"/>
    <w:rsid w:val="005E40A8"/>
    <w:rsid w:val="005E4D8C"/>
    <w:rsid w:val="005E531A"/>
    <w:rsid w:val="005E56AC"/>
    <w:rsid w:val="005E573B"/>
    <w:rsid w:val="005E6176"/>
    <w:rsid w:val="005F07F7"/>
    <w:rsid w:val="005F08B8"/>
    <w:rsid w:val="005F0C6B"/>
    <w:rsid w:val="005F0F94"/>
    <w:rsid w:val="005F10E8"/>
    <w:rsid w:val="005F2783"/>
    <w:rsid w:val="005F2941"/>
    <w:rsid w:val="005F2CE3"/>
    <w:rsid w:val="005F303F"/>
    <w:rsid w:val="005F3295"/>
    <w:rsid w:val="005F46D8"/>
    <w:rsid w:val="005F4A2C"/>
    <w:rsid w:val="005F6EA7"/>
    <w:rsid w:val="005F73A1"/>
    <w:rsid w:val="00600557"/>
    <w:rsid w:val="006015CC"/>
    <w:rsid w:val="006020CF"/>
    <w:rsid w:val="006045D5"/>
    <w:rsid w:val="00604EA1"/>
    <w:rsid w:val="006050DB"/>
    <w:rsid w:val="0060577F"/>
    <w:rsid w:val="006059DE"/>
    <w:rsid w:val="00605AEC"/>
    <w:rsid w:val="006060E1"/>
    <w:rsid w:val="006068DB"/>
    <w:rsid w:val="00606CDD"/>
    <w:rsid w:val="006076A9"/>
    <w:rsid w:val="006105E8"/>
    <w:rsid w:val="0061060E"/>
    <w:rsid w:val="00610E02"/>
    <w:rsid w:val="00611370"/>
    <w:rsid w:val="00611CC0"/>
    <w:rsid w:val="00611FC9"/>
    <w:rsid w:val="00613A92"/>
    <w:rsid w:val="00614D00"/>
    <w:rsid w:val="00614F04"/>
    <w:rsid w:val="00615CC2"/>
    <w:rsid w:val="00616105"/>
    <w:rsid w:val="00616271"/>
    <w:rsid w:val="00616B96"/>
    <w:rsid w:val="00616E11"/>
    <w:rsid w:val="00620066"/>
    <w:rsid w:val="00620A0A"/>
    <w:rsid w:val="00621920"/>
    <w:rsid w:val="00621AC5"/>
    <w:rsid w:val="00624204"/>
    <w:rsid w:val="00624DB7"/>
    <w:rsid w:val="00625008"/>
    <w:rsid w:val="006255B0"/>
    <w:rsid w:val="006260BB"/>
    <w:rsid w:val="006271AA"/>
    <w:rsid w:val="0062759A"/>
    <w:rsid w:val="006279AD"/>
    <w:rsid w:val="00630132"/>
    <w:rsid w:val="006310B2"/>
    <w:rsid w:val="00631317"/>
    <w:rsid w:val="0063141C"/>
    <w:rsid w:val="0063174D"/>
    <w:rsid w:val="0063232E"/>
    <w:rsid w:val="006331A0"/>
    <w:rsid w:val="00633527"/>
    <w:rsid w:val="00633B5D"/>
    <w:rsid w:val="00633B89"/>
    <w:rsid w:val="0063417B"/>
    <w:rsid w:val="006347CE"/>
    <w:rsid w:val="006355A2"/>
    <w:rsid w:val="00636AD3"/>
    <w:rsid w:val="006373B0"/>
    <w:rsid w:val="00640738"/>
    <w:rsid w:val="00640B6A"/>
    <w:rsid w:val="00642356"/>
    <w:rsid w:val="00643A3F"/>
    <w:rsid w:val="006441F4"/>
    <w:rsid w:val="0064490C"/>
    <w:rsid w:val="006461D8"/>
    <w:rsid w:val="006470C2"/>
    <w:rsid w:val="00647976"/>
    <w:rsid w:val="00647ECF"/>
    <w:rsid w:val="00650027"/>
    <w:rsid w:val="006506E6"/>
    <w:rsid w:val="006519AC"/>
    <w:rsid w:val="006520CA"/>
    <w:rsid w:val="0065248E"/>
    <w:rsid w:val="0065318B"/>
    <w:rsid w:val="00653EC9"/>
    <w:rsid w:val="00654D7C"/>
    <w:rsid w:val="006554EF"/>
    <w:rsid w:val="0065627E"/>
    <w:rsid w:val="006569FD"/>
    <w:rsid w:val="00656A1A"/>
    <w:rsid w:val="00656E51"/>
    <w:rsid w:val="00660AA5"/>
    <w:rsid w:val="00661381"/>
    <w:rsid w:val="006618B1"/>
    <w:rsid w:val="00661B42"/>
    <w:rsid w:val="00661F93"/>
    <w:rsid w:val="0066266D"/>
    <w:rsid w:val="00662BA1"/>
    <w:rsid w:val="006642B5"/>
    <w:rsid w:val="00664DFF"/>
    <w:rsid w:val="00665859"/>
    <w:rsid w:val="00665FB5"/>
    <w:rsid w:val="00667082"/>
    <w:rsid w:val="00671E29"/>
    <w:rsid w:val="00673E2C"/>
    <w:rsid w:val="0067416D"/>
    <w:rsid w:val="006745AE"/>
    <w:rsid w:val="006749F6"/>
    <w:rsid w:val="00675DA2"/>
    <w:rsid w:val="006769C8"/>
    <w:rsid w:val="00676AFC"/>
    <w:rsid w:val="00676F62"/>
    <w:rsid w:val="006800E4"/>
    <w:rsid w:val="00681672"/>
    <w:rsid w:val="006819A3"/>
    <w:rsid w:val="00682127"/>
    <w:rsid w:val="006828B4"/>
    <w:rsid w:val="00683055"/>
    <w:rsid w:val="00683500"/>
    <w:rsid w:val="00683899"/>
    <w:rsid w:val="00684E0A"/>
    <w:rsid w:val="00685898"/>
    <w:rsid w:val="00686A03"/>
    <w:rsid w:val="006872BA"/>
    <w:rsid w:val="0068775E"/>
    <w:rsid w:val="0068788A"/>
    <w:rsid w:val="006879BF"/>
    <w:rsid w:val="00687C9F"/>
    <w:rsid w:val="00692B3F"/>
    <w:rsid w:val="00693FF5"/>
    <w:rsid w:val="006947DF"/>
    <w:rsid w:val="00694EC5"/>
    <w:rsid w:val="006955D9"/>
    <w:rsid w:val="006971CD"/>
    <w:rsid w:val="006973A9"/>
    <w:rsid w:val="006A0EDD"/>
    <w:rsid w:val="006A2FC4"/>
    <w:rsid w:val="006A4767"/>
    <w:rsid w:val="006A53EA"/>
    <w:rsid w:val="006A5C6C"/>
    <w:rsid w:val="006A5E79"/>
    <w:rsid w:val="006A60FD"/>
    <w:rsid w:val="006A6786"/>
    <w:rsid w:val="006A7452"/>
    <w:rsid w:val="006A7873"/>
    <w:rsid w:val="006A7975"/>
    <w:rsid w:val="006B05B7"/>
    <w:rsid w:val="006B079C"/>
    <w:rsid w:val="006B086E"/>
    <w:rsid w:val="006B0A41"/>
    <w:rsid w:val="006B0FC5"/>
    <w:rsid w:val="006B120C"/>
    <w:rsid w:val="006B2193"/>
    <w:rsid w:val="006B2620"/>
    <w:rsid w:val="006B3EBD"/>
    <w:rsid w:val="006B3FC8"/>
    <w:rsid w:val="006B4FE7"/>
    <w:rsid w:val="006B5211"/>
    <w:rsid w:val="006B601F"/>
    <w:rsid w:val="006B6E61"/>
    <w:rsid w:val="006C0502"/>
    <w:rsid w:val="006C0A13"/>
    <w:rsid w:val="006C0AD2"/>
    <w:rsid w:val="006C0C56"/>
    <w:rsid w:val="006C18BB"/>
    <w:rsid w:val="006C1C61"/>
    <w:rsid w:val="006C2697"/>
    <w:rsid w:val="006C2D49"/>
    <w:rsid w:val="006C3321"/>
    <w:rsid w:val="006C4119"/>
    <w:rsid w:val="006C43AE"/>
    <w:rsid w:val="006C4C70"/>
    <w:rsid w:val="006C4D13"/>
    <w:rsid w:val="006C58E7"/>
    <w:rsid w:val="006C5921"/>
    <w:rsid w:val="006C70A5"/>
    <w:rsid w:val="006C77A0"/>
    <w:rsid w:val="006D071C"/>
    <w:rsid w:val="006D0D5C"/>
    <w:rsid w:val="006D19C9"/>
    <w:rsid w:val="006D1F94"/>
    <w:rsid w:val="006D251C"/>
    <w:rsid w:val="006D6154"/>
    <w:rsid w:val="006D67AC"/>
    <w:rsid w:val="006D6B43"/>
    <w:rsid w:val="006D7F85"/>
    <w:rsid w:val="006E081E"/>
    <w:rsid w:val="006E0A28"/>
    <w:rsid w:val="006E0BFF"/>
    <w:rsid w:val="006E0CC8"/>
    <w:rsid w:val="006E1614"/>
    <w:rsid w:val="006E1B5D"/>
    <w:rsid w:val="006E2574"/>
    <w:rsid w:val="006E331E"/>
    <w:rsid w:val="006E393A"/>
    <w:rsid w:val="006E3D69"/>
    <w:rsid w:val="006E3EAE"/>
    <w:rsid w:val="006E55DD"/>
    <w:rsid w:val="006E5746"/>
    <w:rsid w:val="006E580D"/>
    <w:rsid w:val="006E5ADF"/>
    <w:rsid w:val="006E5BE8"/>
    <w:rsid w:val="006E5D0B"/>
    <w:rsid w:val="006E73B0"/>
    <w:rsid w:val="006F02A7"/>
    <w:rsid w:val="006F0301"/>
    <w:rsid w:val="006F0F6A"/>
    <w:rsid w:val="006F120D"/>
    <w:rsid w:val="006F12FF"/>
    <w:rsid w:val="006F48C6"/>
    <w:rsid w:val="006F6991"/>
    <w:rsid w:val="006F757D"/>
    <w:rsid w:val="00701D27"/>
    <w:rsid w:val="007020A8"/>
    <w:rsid w:val="007021A3"/>
    <w:rsid w:val="007042B6"/>
    <w:rsid w:val="0070451D"/>
    <w:rsid w:val="00707262"/>
    <w:rsid w:val="00707B00"/>
    <w:rsid w:val="00707F00"/>
    <w:rsid w:val="00710A1E"/>
    <w:rsid w:val="00711CA2"/>
    <w:rsid w:val="00712A9C"/>
    <w:rsid w:val="007130F9"/>
    <w:rsid w:val="0071435E"/>
    <w:rsid w:val="00714E4B"/>
    <w:rsid w:val="00715F54"/>
    <w:rsid w:val="00716471"/>
    <w:rsid w:val="00716AED"/>
    <w:rsid w:val="00716B15"/>
    <w:rsid w:val="007174C6"/>
    <w:rsid w:val="007206B2"/>
    <w:rsid w:val="0072070A"/>
    <w:rsid w:val="00720C34"/>
    <w:rsid w:val="0072137F"/>
    <w:rsid w:val="007214D1"/>
    <w:rsid w:val="0072168C"/>
    <w:rsid w:val="00721AEA"/>
    <w:rsid w:val="00721E68"/>
    <w:rsid w:val="007225C6"/>
    <w:rsid w:val="00722B0A"/>
    <w:rsid w:val="00722C5E"/>
    <w:rsid w:val="007232C9"/>
    <w:rsid w:val="00724067"/>
    <w:rsid w:val="00724352"/>
    <w:rsid w:val="0072456C"/>
    <w:rsid w:val="00725898"/>
    <w:rsid w:val="00725F15"/>
    <w:rsid w:val="0072675D"/>
    <w:rsid w:val="00726CFD"/>
    <w:rsid w:val="007272A2"/>
    <w:rsid w:val="00727719"/>
    <w:rsid w:val="0073086C"/>
    <w:rsid w:val="0073115A"/>
    <w:rsid w:val="00731515"/>
    <w:rsid w:val="0073156F"/>
    <w:rsid w:val="007316EC"/>
    <w:rsid w:val="00732991"/>
    <w:rsid w:val="00732AFE"/>
    <w:rsid w:val="00732F9E"/>
    <w:rsid w:val="00734125"/>
    <w:rsid w:val="00735AD8"/>
    <w:rsid w:val="00736060"/>
    <w:rsid w:val="00736317"/>
    <w:rsid w:val="007405C4"/>
    <w:rsid w:val="00740A37"/>
    <w:rsid w:val="007414AA"/>
    <w:rsid w:val="00742131"/>
    <w:rsid w:val="00744495"/>
    <w:rsid w:val="00746755"/>
    <w:rsid w:val="00746AC0"/>
    <w:rsid w:val="00746DFB"/>
    <w:rsid w:val="00747975"/>
    <w:rsid w:val="007501BA"/>
    <w:rsid w:val="00750CC7"/>
    <w:rsid w:val="00754454"/>
    <w:rsid w:val="007547F5"/>
    <w:rsid w:val="007559FC"/>
    <w:rsid w:val="00755E26"/>
    <w:rsid w:val="00755F49"/>
    <w:rsid w:val="00755FC7"/>
    <w:rsid w:val="00756956"/>
    <w:rsid w:val="00756A57"/>
    <w:rsid w:val="00757959"/>
    <w:rsid w:val="00757F92"/>
    <w:rsid w:val="00760DBB"/>
    <w:rsid w:val="00761139"/>
    <w:rsid w:val="007611D4"/>
    <w:rsid w:val="00761394"/>
    <w:rsid w:val="007614B4"/>
    <w:rsid w:val="00761849"/>
    <w:rsid w:val="0076233A"/>
    <w:rsid w:val="007632D3"/>
    <w:rsid w:val="00764504"/>
    <w:rsid w:val="0076454D"/>
    <w:rsid w:val="00764F6C"/>
    <w:rsid w:val="00765632"/>
    <w:rsid w:val="00766DCB"/>
    <w:rsid w:val="00767668"/>
    <w:rsid w:val="00767CCC"/>
    <w:rsid w:val="00767D01"/>
    <w:rsid w:val="00771CD1"/>
    <w:rsid w:val="00771F3E"/>
    <w:rsid w:val="00773219"/>
    <w:rsid w:val="00773873"/>
    <w:rsid w:val="00773984"/>
    <w:rsid w:val="007750FA"/>
    <w:rsid w:val="00775D1B"/>
    <w:rsid w:val="00776316"/>
    <w:rsid w:val="00776F54"/>
    <w:rsid w:val="0077746C"/>
    <w:rsid w:val="00777BD4"/>
    <w:rsid w:val="007800E6"/>
    <w:rsid w:val="007834D1"/>
    <w:rsid w:val="0078460F"/>
    <w:rsid w:val="00784861"/>
    <w:rsid w:val="00784BD4"/>
    <w:rsid w:val="0078514A"/>
    <w:rsid w:val="00786997"/>
    <w:rsid w:val="007869D4"/>
    <w:rsid w:val="007871FC"/>
    <w:rsid w:val="0079175E"/>
    <w:rsid w:val="00791A1C"/>
    <w:rsid w:val="00792885"/>
    <w:rsid w:val="00792A45"/>
    <w:rsid w:val="007932F9"/>
    <w:rsid w:val="00793721"/>
    <w:rsid w:val="007964C7"/>
    <w:rsid w:val="0079729F"/>
    <w:rsid w:val="007977B2"/>
    <w:rsid w:val="007A02E8"/>
    <w:rsid w:val="007A177D"/>
    <w:rsid w:val="007A23C8"/>
    <w:rsid w:val="007A2E6A"/>
    <w:rsid w:val="007A5419"/>
    <w:rsid w:val="007A560A"/>
    <w:rsid w:val="007A6391"/>
    <w:rsid w:val="007A6ADD"/>
    <w:rsid w:val="007A6F8D"/>
    <w:rsid w:val="007B2A29"/>
    <w:rsid w:val="007B2E39"/>
    <w:rsid w:val="007B3266"/>
    <w:rsid w:val="007B35E8"/>
    <w:rsid w:val="007B524A"/>
    <w:rsid w:val="007B59B8"/>
    <w:rsid w:val="007B5D3F"/>
    <w:rsid w:val="007B6B54"/>
    <w:rsid w:val="007B7D70"/>
    <w:rsid w:val="007C0B45"/>
    <w:rsid w:val="007C1C58"/>
    <w:rsid w:val="007C205E"/>
    <w:rsid w:val="007C25CB"/>
    <w:rsid w:val="007C27FD"/>
    <w:rsid w:val="007C2CDB"/>
    <w:rsid w:val="007C3184"/>
    <w:rsid w:val="007C321A"/>
    <w:rsid w:val="007C3FB9"/>
    <w:rsid w:val="007C560E"/>
    <w:rsid w:val="007C651C"/>
    <w:rsid w:val="007C67A3"/>
    <w:rsid w:val="007C6CED"/>
    <w:rsid w:val="007C7F53"/>
    <w:rsid w:val="007D0BDB"/>
    <w:rsid w:val="007D0EE0"/>
    <w:rsid w:val="007D3F47"/>
    <w:rsid w:val="007D4AF7"/>
    <w:rsid w:val="007D4EBF"/>
    <w:rsid w:val="007D6201"/>
    <w:rsid w:val="007D6F88"/>
    <w:rsid w:val="007D7050"/>
    <w:rsid w:val="007E004C"/>
    <w:rsid w:val="007E1998"/>
    <w:rsid w:val="007E239F"/>
    <w:rsid w:val="007E285A"/>
    <w:rsid w:val="007E2B33"/>
    <w:rsid w:val="007E34CB"/>
    <w:rsid w:val="007E3A2A"/>
    <w:rsid w:val="007E3AC6"/>
    <w:rsid w:val="007E3B26"/>
    <w:rsid w:val="007E3D98"/>
    <w:rsid w:val="007E4837"/>
    <w:rsid w:val="007E4F02"/>
    <w:rsid w:val="007E5F1D"/>
    <w:rsid w:val="007E6665"/>
    <w:rsid w:val="007E668F"/>
    <w:rsid w:val="007E72F2"/>
    <w:rsid w:val="007E74E4"/>
    <w:rsid w:val="007E7DB0"/>
    <w:rsid w:val="007F0A17"/>
    <w:rsid w:val="007F1C96"/>
    <w:rsid w:val="007F1D80"/>
    <w:rsid w:val="007F217F"/>
    <w:rsid w:val="007F4A1C"/>
    <w:rsid w:val="007F4BB4"/>
    <w:rsid w:val="007F60EF"/>
    <w:rsid w:val="007F6B28"/>
    <w:rsid w:val="007F6DB7"/>
    <w:rsid w:val="007F7288"/>
    <w:rsid w:val="007F7BD4"/>
    <w:rsid w:val="0080039C"/>
    <w:rsid w:val="0080057A"/>
    <w:rsid w:val="00800CF2"/>
    <w:rsid w:val="008025F5"/>
    <w:rsid w:val="00804187"/>
    <w:rsid w:val="00804572"/>
    <w:rsid w:val="008048B9"/>
    <w:rsid w:val="00805C52"/>
    <w:rsid w:val="00806A58"/>
    <w:rsid w:val="00806F73"/>
    <w:rsid w:val="00807888"/>
    <w:rsid w:val="00810B13"/>
    <w:rsid w:val="008113E5"/>
    <w:rsid w:val="008119E9"/>
    <w:rsid w:val="0081221A"/>
    <w:rsid w:val="00812B7F"/>
    <w:rsid w:val="00813E0B"/>
    <w:rsid w:val="00814F2B"/>
    <w:rsid w:val="008154E8"/>
    <w:rsid w:val="0081693C"/>
    <w:rsid w:val="00820F6D"/>
    <w:rsid w:val="00821475"/>
    <w:rsid w:val="00821D35"/>
    <w:rsid w:val="00821E34"/>
    <w:rsid w:val="00822439"/>
    <w:rsid w:val="00823509"/>
    <w:rsid w:val="00824836"/>
    <w:rsid w:val="00824BE7"/>
    <w:rsid w:val="0082571B"/>
    <w:rsid w:val="00827B17"/>
    <w:rsid w:val="00830628"/>
    <w:rsid w:val="00830B6E"/>
    <w:rsid w:val="00830C0D"/>
    <w:rsid w:val="00832AD5"/>
    <w:rsid w:val="00833640"/>
    <w:rsid w:val="008336A1"/>
    <w:rsid w:val="00833F79"/>
    <w:rsid w:val="00836BCC"/>
    <w:rsid w:val="00836E7F"/>
    <w:rsid w:val="00840BFA"/>
    <w:rsid w:val="00841468"/>
    <w:rsid w:val="00841845"/>
    <w:rsid w:val="008419BF"/>
    <w:rsid w:val="0084228B"/>
    <w:rsid w:val="00842639"/>
    <w:rsid w:val="00842CF6"/>
    <w:rsid w:val="00843AC8"/>
    <w:rsid w:val="00843BFE"/>
    <w:rsid w:val="0084449A"/>
    <w:rsid w:val="00844B51"/>
    <w:rsid w:val="00845588"/>
    <w:rsid w:val="0084675C"/>
    <w:rsid w:val="008469F9"/>
    <w:rsid w:val="00847DC3"/>
    <w:rsid w:val="00847FC4"/>
    <w:rsid w:val="00851FC9"/>
    <w:rsid w:val="008525B0"/>
    <w:rsid w:val="00853DC9"/>
    <w:rsid w:val="0085423A"/>
    <w:rsid w:val="008543CA"/>
    <w:rsid w:val="00854882"/>
    <w:rsid w:val="00854F54"/>
    <w:rsid w:val="00855912"/>
    <w:rsid w:val="008568A4"/>
    <w:rsid w:val="00857A54"/>
    <w:rsid w:val="00857FF9"/>
    <w:rsid w:val="00862D16"/>
    <w:rsid w:val="008639F1"/>
    <w:rsid w:val="00863A4E"/>
    <w:rsid w:val="00864B53"/>
    <w:rsid w:val="00864CC9"/>
    <w:rsid w:val="00865434"/>
    <w:rsid w:val="00865BF4"/>
    <w:rsid w:val="008663AF"/>
    <w:rsid w:val="00866A7E"/>
    <w:rsid w:val="0087023C"/>
    <w:rsid w:val="0087090B"/>
    <w:rsid w:val="00870985"/>
    <w:rsid w:val="00871955"/>
    <w:rsid w:val="00871E86"/>
    <w:rsid w:val="0087282C"/>
    <w:rsid w:val="00872851"/>
    <w:rsid w:val="00872AFD"/>
    <w:rsid w:val="00873608"/>
    <w:rsid w:val="008737F9"/>
    <w:rsid w:val="00874136"/>
    <w:rsid w:val="00874624"/>
    <w:rsid w:val="008752B8"/>
    <w:rsid w:val="00875A81"/>
    <w:rsid w:val="00875DAB"/>
    <w:rsid w:val="00875EC7"/>
    <w:rsid w:val="00875F59"/>
    <w:rsid w:val="00880D91"/>
    <w:rsid w:val="00881A17"/>
    <w:rsid w:val="00881AB3"/>
    <w:rsid w:val="0088496D"/>
    <w:rsid w:val="00884D25"/>
    <w:rsid w:val="00885130"/>
    <w:rsid w:val="00885372"/>
    <w:rsid w:val="00885D54"/>
    <w:rsid w:val="00886740"/>
    <w:rsid w:val="00886886"/>
    <w:rsid w:val="00886E0C"/>
    <w:rsid w:val="00887440"/>
    <w:rsid w:val="00891508"/>
    <w:rsid w:val="008917FE"/>
    <w:rsid w:val="00891E1C"/>
    <w:rsid w:val="008941DF"/>
    <w:rsid w:val="0089545E"/>
    <w:rsid w:val="00895D38"/>
    <w:rsid w:val="0089701A"/>
    <w:rsid w:val="00897099"/>
    <w:rsid w:val="008A02FF"/>
    <w:rsid w:val="008A0431"/>
    <w:rsid w:val="008A0CFB"/>
    <w:rsid w:val="008A1279"/>
    <w:rsid w:val="008A1325"/>
    <w:rsid w:val="008A1818"/>
    <w:rsid w:val="008A1E08"/>
    <w:rsid w:val="008A208E"/>
    <w:rsid w:val="008A2964"/>
    <w:rsid w:val="008A3E9B"/>
    <w:rsid w:val="008A404C"/>
    <w:rsid w:val="008A427D"/>
    <w:rsid w:val="008A4F20"/>
    <w:rsid w:val="008A597D"/>
    <w:rsid w:val="008A5BB0"/>
    <w:rsid w:val="008A6403"/>
    <w:rsid w:val="008A6B41"/>
    <w:rsid w:val="008B00C2"/>
    <w:rsid w:val="008B0674"/>
    <w:rsid w:val="008B14C5"/>
    <w:rsid w:val="008B2B94"/>
    <w:rsid w:val="008B2CCD"/>
    <w:rsid w:val="008B3B4D"/>
    <w:rsid w:val="008B46CF"/>
    <w:rsid w:val="008B47FB"/>
    <w:rsid w:val="008B4CF1"/>
    <w:rsid w:val="008B64BF"/>
    <w:rsid w:val="008B6A4F"/>
    <w:rsid w:val="008B76F2"/>
    <w:rsid w:val="008C046A"/>
    <w:rsid w:val="008C1451"/>
    <w:rsid w:val="008C159B"/>
    <w:rsid w:val="008C4B19"/>
    <w:rsid w:val="008C5205"/>
    <w:rsid w:val="008C54E9"/>
    <w:rsid w:val="008C63D5"/>
    <w:rsid w:val="008C6534"/>
    <w:rsid w:val="008C6A2E"/>
    <w:rsid w:val="008C7EDC"/>
    <w:rsid w:val="008D0227"/>
    <w:rsid w:val="008D063D"/>
    <w:rsid w:val="008D087D"/>
    <w:rsid w:val="008D1331"/>
    <w:rsid w:val="008D1EFE"/>
    <w:rsid w:val="008D2FF2"/>
    <w:rsid w:val="008D35B1"/>
    <w:rsid w:val="008D3E69"/>
    <w:rsid w:val="008D5498"/>
    <w:rsid w:val="008D6752"/>
    <w:rsid w:val="008D6EFA"/>
    <w:rsid w:val="008E0E70"/>
    <w:rsid w:val="008E1BAA"/>
    <w:rsid w:val="008E3890"/>
    <w:rsid w:val="008E38BF"/>
    <w:rsid w:val="008E3BF4"/>
    <w:rsid w:val="008E3CE5"/>
    <w:rsid w:val="008E4635"/>
    <w:rsid w:val="008E46BF"/>
    <w:rsid w:val="008E63D2"/>
    <w:rsid w:val="008E6A8C"/>
    <w:rsid w:val="008E723C"/>
    <w:rsid w:val="008F078E"/>
    <w:rsid w:val="008F0BD9"/>
    <w:rsid w:val="008F117C"/>
    <w:rsid w:val="008F27D6"/>
    <w:rsid w:val="008F2F22"/>
    <w:rsid w:val="008F35CC"/>
    <w:rsid w:val="008F3C37"/>
    <w:rsid w:val="008F4BD3"/>
    <w:rsid w:val="008F4BD4"/>
    <w:rsid w:val="008F57CD"/>
    <w:rsid w:val="008F7B06"/>
    <w:rsid w:val="008F7BFE"/>
    <w:rsid w:val="00901348"/>
    <w:rsid w:val="009014DC"/>
    <w:rsid w:val="009024FC"/>
    <w:rsid w:val="00902D31"/>
    <w:rsid w:val="00902D99"/>
    <w:rsid w:val="0090373F"/>
    <w:rsid w:val="00903B4E"/>
    <w:rsid w:val="00904C45"/>
    <w:rsid w:val="009056C4"/>
    <w:rsid w:val="00905F54"/>
    <w:rsid w:val="00906B06"/>
    <w:rsid w:val="00906BF4"/>
    <w:rsid w:val="00906EF8"/>
    <w:rsid w:val="00910E8E"/>
    <w:rsid w:val="009110A7"/>
    <w:rsid w:val="00911B78"/>
    <w:rsid w:val="00911CE2"/>
    <w:rsid w:val="0091220D"/>
    <w:rsid w:val="00912945"/>
    <w:rsid w:val="00912F43"/>
    <w:rsid w:val="0091402E"/>
    <w:rsid w:val="00914372"/>
    <w:rsid w:val="00914552"/>
    <w:rsid w:val="0091499F"/>
    <w:rsid w:val="00914A32"/>
    <w:rsid w:val="009157E9"/>
    <w:rsid w:val="00915E7A"/>
    <w:rsid w:val="0092037C"/>
    <w:rsid w:val="009203AB"/>
    <w:rsid w:val="0092087E"/>
    <w:rsid w:val="009208CD"/>
    <w:rsid w:val="00921022"/>
    <w:rsid w:val="00921C92"/>
    <w:rsid w:val="009220F7"/>
    <w:rsid w:val="009226CE"/>
    <w:rsid w:val="0092399D"/>
    <w:rsid w:val="00924BB2"/>
    <w:rsid w:val="00924F9E"/>
    <w:rsid w:val="009255E9"/>
    <w:rsid w:val="00926EBD"/>
    <w:rsid w:val="00930EA3"/>
    <w:rsid w:val="00934C56"/>
    <w:rsid w:val="0093680D"/>
    <w:rsid w:val="00937438"/>
    <w:rsid w:val="009420FA"/>
    <w:rsid w:val="0094344E"/>
    <w:rsid w:val="00943D75"/>
    <w:rsid w:val="00943DC9"/>
    <w:rsid w:val="009459A7"/>
    <w:rsid w:val="00945EA4"/>
    <w:rsid w:val="009469E1"/>
    <w:rsid w:val="00946CD2"/>
    <w:rsid w:val="0094724E"/>
    <w:rsid w:val="009475F9"/>
    <w:rsid w:val="00950512"/>
    <w:rsid w:val="00950C77"/>
    <w:rsid w:val="00951B12"/>
    <w:rsid w:val="00952018"/>
    <w:rsid w:val="00952E4E"/>
    <w:rsid w:val="00952E97"/>
    <w:rsid w:val="009531E2"/>
    <w:rsid w:val="00953388"/>
    <w:rsid w:val="00953620"/>
    <w:rsid w:val="00953F06"/>
    <w:rsid w:val="0095404D"/>
    <w:rsid w:val="0095471F"/>
    <w:rsid w:val="009550EE"/>
    <w:rsid w:val="00955262"/>
    <w:rsid w:val="009557EC"/>
    <w:rsid w:val="00955E6D"/>
    <w:rsid w:val="00956907"/>
    <w:rsid w:val="009569AC"/>
    <w:rsid w:val="00956E2A"/>
    <w:rsid w:val="00956FED"/>
    <w:rsid w:val="00957ECA"/>
    <w:rsid w:val="009605C0"/>
    <w:rsid w:val="00960BB2"/>
    <w:rsid w:val="009618EC"/>
    <w:rsid w:val="009622C0"/>
    <w:rsid w:val="00962E55"/>
    <w:rsid w:val="0096311E"/>
    <w:rsid w:val="0096418E"/>
    <w:rsid w:val="0096425F"/>
    <w:rsid w:val="00964B13"/>
    <w:rsid w:val="009651D2"/>
    <w:rsid w:val="00965D63"/>
    <w:rsid w:val="00965F8D"/>
    <w:rsid w:val="0096698A"/>
    <w:rsid w:val="00966B71"/>
    <w:rsid w:val="00966CB3"/>
    <w:rsid w:val="00970DA2"/>
    <w:rsid w:val="009713AE"/>
    <w:rsid w:val="00973EA4"/>
    <w:rsid w:val="0097448A"/>
    <w:rsid w:val="00974DC4"/>
    <w:rsid w:val="009751AF"/>
    <w:rsid w:val="00975681"/>
    <w:rsid w:val="00976497"/>
    <w:rsid w:val="00976886"/>
    <w:rsid w:val="00976FD6"/>
    <w:rsid w:val="009771C0"/>
    <w:rsid w:val="009772F3"/>
    <w:rsid w:val="00977498"/>
    <w:rsid w:val="0097780A"/>
    <w:rsid w:val="00977C0F"/>
    <w:rsid w:val="00980662"/>
    <w:rsid w:val="009807A0"/>
    <w:rsid w:val="00980DCB"/>
    <w:rsid w:val="009818C6"/>
    <w:rsid w:val="00982793"/>
    <w:rsid w:val="00982ED9"/>
    <w:rsid w:val="0098302E"/>
    <w:rsid w:val="009849D7"/>
    <w:rsid w:val="009870C8"/>
    <w:rsid w:val="00990065"/>
    <w:rsid w:val="009910AD"/>
    <w:rsid w:val="009919F8"/>
    <w:rsid w:val="009928BF"/>
    <w:rsid w:val="009940C7"/>
    <w:rsid w:val="0099444D"/>
    <w:rsid w:val="00995BCA"/>
    <w:rsid w:val="009966DA"/>
    <w:rsid w:val="00996BE5"/>
    <w:rsid w:val="009A086B"/>
    <w:rsid w:val="009A087D"/>
    <w:rsid w:val="009A10B2"/>
    <w:rsid w:val="009A1365"/>
    <w:rsid w:val="009A190E"/>
    <w:rsid w:val="009A1D04"/>
    <w:rsid w:val="009A24AD"/>
    <w:rsid w:val="009A2764"/>
    <w:rsid w:val="009A2B71"/>
    <w:rsid w:val="009A3A32"/>
    <w:rsid w:val="009A4152"/>
    <w:rsid w:val="009A477E"/>
    <w:rsid w:val="009A487E"/>
    <w:rsid w:val="009A59CE"/>
    <w:rsid w:val="009A5C01"/>
    <w:rsid w:val="009A5C07"/>
    <w:rsid w:val="009A6370"/>
    <w:rsid w:val="009B11FB"/>
    <w:rsid w:val="009B12F4"/>
    <w:rsid w:val="009B1CC2"/>
    <w:rsid w:val="009B2C63"/>
    <w:rsid w:val="009B3917"/>
    <w:rsid w:val="009B48B4"/>
    <w:rsid w:val="009B61EF"/>
    <w:rsid w:val="009B709E"/>
    <w:rsid w:val="009B7504"/>
    <w:rsid w:val="009B76FA"/>
    <w:rsid w:val="009B7853"/>
    <w:rsid w:val="009B7D23"/>
    <w:rsid w:val="009B7FBC"/>
    <w:rsid w:val="009C03DF"/>
    <w:rsid w:val="009C0483"/>
    <w:rsid w:val="009C071F"/>
    <w:rsid w:val="009C11D1"/>
    <w:rsid w:val="009C1896"/>
    <w:rsid w:val="009C1BE1"/>
    <w:rsid w:val="009C2761"/>
    <w:rsid w:val="009C3043"/>
    <w:rsid w:val="009C30C8"/>
    <w:rsid w:val="009C3537"/>
    <w:rsid w:val="009C47F7"/>
    <w:rsid w:val="009C60C7"/>
    <w:rsid w:val="009C61F3"/>
    <w:rsid w:val="009C678E"/>
    <w:rsid w:val="009C6DEB"/>
    <w:rsid w:val="009C6EBA"/>
    <w:rsid w:val="009D203E"/>
    <w:rsid w:val="009D27D8"/>
    <w:rsid w:val="009D3B01"/>
    <w:rsid w:val="009D44A8"/>
    <w:rsid w:val="009D543E"/>
    <w:rsid w:val="009D6B68"/>
    <w:rsid w:val="009D6E54"/>
    <w:rsid w:val="009D77BC"/>
    <w:rsid w:val="009E096E"/>
    <w:rsid w:val="009E1A67"/>
    <w:rsid w:val="009E264A"/>
    <w:rsid w:val="009E42C3"/>
    <w:rsid w:val="009E4F53"/>
    <w:rsid w:val="009E597F"/>
    <w:rsid w:val="009E6090"/>
    <w:rsid w:val="009F12B9"/>
    <w:rsid w:val="009F1F0A"/>
    <w:rsid w:val="009F20C9"/>
    <w:rsid w:val="009F22F7"/>
    <w:rsid w:val="009F25E3"/>
    <w:rsid w:val="009F2FCD"/>
    <w:rsid w:val="009F3531"/>
    <w:rsid w:val="009F382C"/>
    <w:rsid w:val="009F3C23"/>
    <w:rsid w:val="009F4006"/>
    <w:rsid w:val="009F4321"/>
    <w:rsid w:val="009F47FF"/>
    <w:rsid w:val="009F4DD2"/>
    <w:rsid w:val="009F73E1"/>
    <w:rsid w:val="00A002A8"/>
    <w:rsid w:val="00A00F19"/>
    <w:rsid w:val="00A011AF"/>
    <w:rsid w:val="00A01295"/>
    <w:rsid w:val="00A01C4F"/>
    <w:rsid w:val="00A01DD7"/>
    <w:rsid w:val="00A01E30"/>
    <w:rsid w:val="00A01EBC"/>
    <w:rsid w:val="00A01FFA"/>
    <w:rsid w:val="00A02035"/>
    <w:rsid w:val="00A02EF1"/>
    <w:rsid w:val="00A030C1"/>
    <w:rsid w:val="00A03332"/>
    <w:rsid w:val="00A03AA6"/>
    <w:rsid w:val="00A03D6D"/>
    <w:rsid w:val="00A03E64"/>
    <w:rsid w:val="00A0435A"/>
    <w:rsid w:val="00A053C2"/>
    <w:rsid w:val="00A05694"/>
    <w:rsid w:val="00A05703"/>
    <w:rsid w:val="00A05F41"/>
    <w:rsid w:val="00A0659F"/>
    <w:rsid w:val="00A0666A"/>
    <w:rsid w:val="00A06F39"/>
    <w:rsid w:val="00A06F50"/>
    <w:rsid w:val="00A105AA"/>
    <w:rsid w:val="00A111B3"/>
    <w:rsid w:val="00A1158B"/>
    <w:rsid w:val="00A11EE1"/>
    <w:rsid w:val="00A139D5"/>
    <w:rsid w:val="00A14EDF"/>
    <w:rsid w:val="00A15250"/>
    <w:rsid w:val="00A163F0"/>
    <w:rsid w:val="00A20626"/>
    <w:rsid w:val="00A207A7"/>
    <w:rsid w:val="00A20C90"/>
    <w:rsid w:val="00A20DCE"/>
    <w:rsid w:val="00A21969"/>
    <w:rsid w:val="00A21E90"/>
    <w:rsid w:val="00A22087"/>
    <w:rsid w:val="00A221AD"/>
    <w:rsid w:val="00A22270"/>
    <w:rsid w:val="00A22C32"/>
    <w:rsid w:val="00A23536"/>
    <w:rsid w:val="00A244BD"/>
    <w:rsid w:val="00A245FA"/>
    <w:rsid w:val="00A259E0"/>
    <w:rsid w:val="00A26482"/>
    <w:rsid w:val="00A26A44"/>
    <w:rsid w:val="00A26F11"/>
    <w:rsid w:val="00A272CE"/>
    <w:rsid w:val="00A27416"/>
    <w:rsid w:val="00A274CE"/>
    <w:rsid w:val="00A27D86"/>
    <w:rsid w:val="00A30050"/>
    <w:rsid w:val="00A30391"/>
    <w:rsid w:val="00A30CBC"/>
    <w:rsid w:val="00A31670"/>
    <w:rsid w:val="00A334F3"/>
    <w:rsid w:val="00A33507"/>
    <w:rsid w:val="00A3382D"/>
    <w:rsid w:val="00A339F5"/>
    <w:rsid w:val="00A347AE"/>
    <w:rsid w:val="00A358A8"/>
    <w:rsid w:val="00A35E20"/>
    <w:rsid w:val="00A3641B"/>
    <w:rsid w:val="00A36538"/>
    <w:rsid w:val="00A36A18"/>
    <w:rsid w:val="00A36BC5"/>
    <w:rsid w:val="00A36F1F"/>
    <w:rsid w:val="00A41B0A"/>
    <w:rsid w:val="00A43085"/>
    <w:rsid w:val="00A4382D"/>
    <w:rsid w:val="00A44075"/>
    <w:rsid w:val="00A44650"/>
    <w:rsid w:val="00A446F9"/>
    <w:rsid w:val="00A4505C"/>
    <w:rsid w:val="00A452B3"/>
    <w:rsid w:val="00A475DA"/>
    <w:rsid w:val="00A51957"/>
    <w:rsid w:val="00A52D76"/>
    <w:rsid w:val="00A5323A"/>
    <w:rsid w:val="00A533A0"/>
    <w:rsid w:val="00A5359C"/>
    <w:rsid w:val="00A53751"/>
    <w:rsid w:val="00A54587"/>
    <w:rsid w:val="00A548F9"/>
    <w:rsid w:val="00A552B4"/>
    <w:rsid w:val="00A55C99"/>
    <w:rsid w:val="00A56294"/>
    <w:rsid w:val="00A56497"/>
    <w:rsid w:val="00A56515"/>
    <w:rsid w:val="00A56DF3"/>
    <w:rsid w:val="00A57232"/>
    <w:rsid w:val="00A5746A"/>
    <w:rsid w:val="00A611BC"/>
    <w:rsid w:val="00A61ED0"/>
    <w:rsid w:val="00A628F3"/>
    <w:rsid w:val="00A62B5B"/>
    <w:rsid w:val="00A632C7"/>
    <w:rsid w:val="00A64479"/>
    <w:rsid w:val="00A645B5"/>
    <w:rsid w:val="00A64D05"/>
    <w:rsid w:val="00A66322"/>
    <w:rsid w:val="00A66D5B"/>
    <w:rsid w:val="00A679C1"/>
    <w:rsid w:val="00A71DB5"/>
    <w:rsid w:val="00A7256D"/>
    <w:rsid w:val="00A73445"/>
    <w:rsid w:val="00A73ECB"/>
    <w:rsid w:val="00A74B9D"/>
    <w:rsid w:val="00A75B49"/>
    <w:rsid w:val="00A76156"/>
    <w:rsid w:val="00A76511"/>
    <w:rsid w:val="00A76BDD"/>
    <w:rsid w:val="00A76D9E"/>
    <w:rsid w:val="00A80EF8"/>
    <w:rsid w:val="00A81200"/>
    <w:rsid w:val="00A81354"/>
    <w:rsid w:val="00A8135F"/>
    <w:rsid w:val="00A8140C"/>
    <w:rsid w:val="00A817DD"/>
    <w:rsid w:val="00A8493A"/>
    <w:rsid w:val="00A84D11"/>
    <w:rsid w:val="00A85061"/>
    <w:rsid w:val="00A85A50"/>
    <w:rsid w:val="00A86343"/>
    <w:rsid w:val="00A86413"/>
    <w:rsid w:val="00A86FDE"/>
    <w:rsid w:val="00A875F8"/>
    <w:rsid w:val="00A8765F"/>
    <w:rsid w:val="00A87F46"/>
    <w:rsid w:val="00A90122"/>
    <w:rsid w:val="00A91AAB"/>
    <w:rsid w:val="00A92C07"/>
    <w:rsid w:val="00A932CE"/>
    <w:rsid w:val="00A93AF0"/>
    <w:rsid w:val="00A93F68"/>
    <w:rsid w:val="00A94CDE"/>
    <w:rsid w:val="00A96AD0"/>
    <w:rsid w:val="00A96D18"/>
    <w:rsid w:val="00A970E9"/>
    <w:rsid w:val="00A97CC0"/>
    <w:rsid w:val="00AA08E6"/>
    <w:rsid w:val="00AA0AD1"/>
    <w:rsid w:val="00AA1F4D"/>
    <w:rsid w:val="00AA1FD7"/>
    <w:rsid w:val="00AA2290"/>
    <w:rsid w:val="00AA2E90"/>
    <w:rsid w:val="00AA392A"/>
    <w:rsid w:val="00AA4C57"/>
    <w:rsid w:val="00AA5592"/>
    <w:rsid w:val="00AA61CC"/>
    <w:rsid w:val="00AA65B5"/>
    <w:rsid w:val="00AA676C"/>
    <w:rsid w:val="00AA67D7"/>
    <w:rsid w:val="00AA70F6"/>
    <w:rsid w:val="00AA76B9"/>
    <w:rsid w:val="00AB09B7"/>
    <w:rsid w:val="00AB0AA9"/>
    <w:rsid w:val="00AB1FBC"/>
    <w:rsid w:val="00AB27F1"/>
    <w:rsid w:val="00AB384F"/>
    <w:rsid w:val="00AB3DE8"/>
    <w:rsid w:val="00AB4302"/>
    <w:rsid w:val="00AB4CFE"/>
    <w:rsid w:val="00AB4E8B"/>
    <w:rsid w:val="00AB6343"/>
    <w:rsid w:val="00AB6384"/>
    <w:rsid w:val="00AB6CCE"/>
    <w:rsid w:val="00AB7122"/>
    <w:rsid w:val="00AB7204"/>
    <w:rsid w:val="00AB7272"/>
    <w:rsid w:val="00AC1B00"/>
    <w:rsid w:val="00AC41A0"/>
    <w:rsid w:val="00AC42D2"/>
    <w:rsid w:val="00AC59BB"/>
    <w:rsid w:val="00AC74CC"/>
    <w:rsid w:val="00AD09C0"/>
    <w:rsid w:val="00AD0CB6"/>
    <w:rsid w:val="00AD1EFF"/>
    <w:rsid w:val="00AD2014"/>
    <w:rsid w:val="00AD2017"/>
    <w:rsid w:val="00AD21DA"/>
    <w:rsid w:val="00AD2212"/>
    <w:rsid w:val="00AD29BF"/>
    <w:rsid w:val="00AD2C0F"/>
    <w:rsid w:val="00AD2F0A"/>
    <w:rsid w:val="00AD364F"/>
    <w:rsid w:val="00AD3980"/>
    <w:rsid w:val="00AD3AA0"/>
    <w:rsid w:val="00AD439C"/>
    <w:rsid w:val="00AD439D"/>
    <w:rsid w:val="00AD5934"/>
    <w:rsid w:val="00AD6DDE"/>
    <w:rsid w:val="00AE044B"/>
    <w:rsid w:val="00AE09A0"/>
    <w:rsid w:val="00AE1EE6"/>
    <w:rsid w:val="00AE2377"/>
    <w:rsid w:val="00AE3155"/>
    <w:rsid w:val="00AE390E"/>
    <w:rsid w:val="00AE3BE8"/>
    <w:rsid w:val="00AE4DD4"/>
    <w:rsid w:val="00AE4E46"/>
    <w:rsid w:val="00AE69C6"/>
    <w:rsid w:val="00AE6C81"/>
    <w:rsid w:val="00AE7180"/>
    <w:rsid w:val="00AF12EF"/>
    <w:rsid w:val="00AF2CBD"/>
    <w:rsid w:val="00AF2EF8"/>
    <w:rsid w:val="00AF2F30"/>
    <w:rsid w:val="00AF36E9"/>
    <w:rsid w:val="00AF4780"/>
    <w:rsid w:val="00AF4CBE"/>
    <w:rsid w:val="00AF5443"/>
    <w:rsid w:val="00AF5688"/>
    <w:rsid w:val="00AF60F0"/>
    <w:rsid w:val="00AF62B1"/>
    <w:rsid w:val="00AF65D8"/>
    <w:rsid w:val="00B0087F"/>
    <w:rsid w:val="00B00DD0"/>
    <w:rsid w:val="00B01FB1"/>
    <w:rsid w:val="00B0213D"/>
    <w:rsid w:val="00B021AE"/>
    <w:rsid w:val="00B024F7"/>
    <w:rsid w:val="00B02FE7"/>
    <w:rsid w:val="00B0437A"/>
    <w:rsid w:val="00B04B51"/>
    <w:rsid w:val="00B05371"/>
    <w:rsid w:val="00B057A8"/>
    <w:rsid w:val="00B05CE0"/>
    <w:rsid w:val="00B062B1"/>
    <w:rsid w:val="00B06784"/>
    <w:rsid w:val="00B06848"/>
    <w:rsid w:val="00B071C6"/>
    <w:rsid w:val="00B07A1A"/>
    <w:rsid w:val="00B10067"/>
    <w:rsid w:val="00B121AA"/>
    <w:rsid w:val="00B12494"/>
    <w:rsid w:val="00B12A14"/>
    <w:rsid w:val="00B13027"/>
    <w:rsid w:val="00B14092"/>
    <w:rsid w:val="00B14B6E"/>
    <w:rsid w:val="00B15A82"/>
    <w:rsid w:val="00B15F24"/>
    <w:rsid w:val="00B17855"/>
    <w:rsid w:val="00B2153C"/>
    <w:rsid w:val="00B21858"/>
    <w:rsid w:val="00B21F0C"/>
    <w:rsid w:val="00B240EC"/>
    <w:rsid w:val="00B25107"/>
    <w:rsid w:val="00B256CE"/>
    <w:rsid w:val="00B264E1"/>
    <w:rsid w:val="00B26790"/>
    <w:rsid w:val="00B26FB1"/>
    <w:rsid w:val="00B30770"/>
    <w:rsid w:val="00B30E8D"/>
    <w:rsid w:val="00B31D8E"/>
    <w:rsid w:val="00B3458C"/>
    <w:rsid w:val="00B36324"/>
    <w:rsid w:val="00B367C2"/>
    <w:rsid w:val="00B37428"/>
    <w:rsid w:val="00B4008D"/>
    <w:rsid w:val="00B409C0"/>
    <w:rsid w:val="00B41F10"/>
    <w:rsid w:val="00B43B5E"/>
    <w:rsid w:val="00B4558D"/>
    <w:rsid w:val="00B45C72"/>
    <w:rsid w:val="00B46DE7"/>
    <w:rsid w:val="00B5016E"/>
    <w:rsid w:val="00B522BC"/>
    <w:rsid w:val="00B52392"/>
    <w:rsid w:val="00B524B9"/>
    <w:rsid w:val="00B524BD"/>
    <w:rsid w:val="00B5284A"/>
    <w:rsid w:val="00B52B8B"/>
    <w:rsid w:val="00B5386C"/>
    <w:rsid w:val="00B53E2F"/>
    <w:rsid w:val="00B54B4D"/>
    <w:rsid w:val="00B54B99"/>
    <w:rsid w:val="00B55738"/>
    <w:rsid w:val="00B561B9"/>
    <w:rsid w:val="00B56A2C"/>
    <w:rsid w:val="00B57710"/>
    <w:rsid w:val="00B57F2D"/>
    <w:rsid w:val="00B60A0C"/>
    <w:rsid w:val="00B60AAB"/>
    <w:rsid w:val="00B60C2E"/>
    <w:rsid w:val="00B619AF"/>
    <w:rsid w:val="00B61CCF"/>
    <w:rsid w:val="00B61E9E"/>
    <w:rsid w:val="00B62E67"/>
    <w:rsid w:val="00B631F4"/>
    <w:rsid w:val="00B63852"/>
    <w:rsid w:val="00B64E12"/>
    <w:rsid w:val="00B66470"/>
    <w:rsid w:val="00B6659A"/>
    <w:rsid w:val="00B66F9D"/>
    <w:rsid w:val="00B70FE7"/>
    <w:rsid w:val="00B7166A"/>
    <w:rsid w:val="00B7187B"/>
    <w:rsid w:val="00B71AD7"/>
    <w:rsid w:val="00B71F3A"/>
    <w:rsid w:val="00B71FCA"/>
    <w:rsid w:val="00B722F6"/>
    <w:rsid w:val="00B728C4"/>
    <w:rsid w:val="00B745E0"/>
    <w:rsid w:val="00B75DDF"/>
    <w:rsid w:val="00B779AB"/>
    <w:rsid w:val="00B812C7"/>
    <w:rsid w:val="00B81D70"/>
    <w:rsid w:val="00B81D99"/>
    <w:rsid w:val="00B81F3F"/>
    <w:rsid w:val="00B825E6"/>
    <w:rsid w:val="00B82D0E"/>
    <w:rsid w:val="00B830B7"/>
    <w:rsid w:val="00B844F9"/>
    <w:rsid w:val="00B84795"/>
    <w:rsid w:val="00B85013"/>
    <w:rsid w:val="00B85930"/>
    <w:rsid w:val="00B86680"/>
    <w:rsid w:val="00B86ACC"/>
    <w:rsid w:val="00B86EBC"/>
    <w:rsid w:val="00B8783B"/>
    <w:rsid w:val="00B90A36"/>
    <w:rsid w:val="00B90EC8"/>
    <w:rsid w:val="00B9202E"/>
    <w:rsid w:val="00B924D1"/>
    <w:rsid w:val="00B93CAF"/>
    <w:rsid w:val="00B94C27"/>
    <w:rsid w:val="00B94C6E"/>
    <w:rsid w:val="00B94D19"/>
    <w:rsid w:val="00B95B36"/>
    <w:rsid w:val="00B96E68"/>
    <w:rsid w:val="00B97652"/>
    <w:rsid w:val="00B97C35"/>
    <w:rsid w:val="00BA0982"/>
    <w:rsid w:val="00BA1E83"/>
    <w:rsid w:val="00BA2E56"/>
    <w:rsid w:val="00BA2FD5"/>
    <w:rsid w:val="00BA33E2"/>
    <w:rsid w:val="00BA34AF"/>
    <w:rsid w:val="00BA34B6"/>
    <w:rsid w:val="00BA4549"/>
    <w:rsid w:val="00BA48A1"/>
    <w:rsid w:val="00BA53BB"/>
    <w:rsid w:val="00BA5DC0"/>
    <w:rsid w:val="00BA5E58"/>
    <w:rsid w:val="00BA5EDF"/>
    <w:rsid w:val="00BA5F0B"/>
    <w:rsid w:val="00BA63F8"/>
    <w:rsid w:val="00BA6CA3"/>
    <w:rsid w:val="00BA7E8B"/>
    <w:rsid w:val="00BB22B3"/>
    <w:rsid w:val="00BB269D"/>
    <w:rsid w:val="00BB29DC"/>
    <w:rsid w:val="00BB2F8E"/>
    <w:rsid w:val="00BB3E19"/>
    <w:rsid w:val="00BB40D0"/>
    <w:rsid w:val="00BB41B5"/>
    <w:rsid w:val="00BB49CD"/>
    <w:rsid w:val="00BB4A54"/>
    <w:rsid w:val="00BB4D3D"/>
    <w:rsid w:val="00BB4E44"/>
    <w:rsid w:val="00BB5134"/>
    <w:rsid w:val="00BB7507"/>
    <w:rsid w:val="00BB7CB8"/>
    <w:rsid w:val="00BC01E5"/>
    <w:rsid w:val="00BC0627"/>
    <w:rsid w:val="00BC0C8D"/>
    <w:rsid w:val="00BC13C6"/>
    <w:rsid w:val="00BC1893"/>
    <w:rsid w:val="00BC32AD"/>
    <w:rsid w:val="00BC335B"/>
    <w:rsid w:val="00BC39D8"/>
    <w:rsid w:val="00BC3B49"/>
    <w:rsid w:val="00BC3FCC"/>
    <w:rsid w:val="00BC455D"/>
    <w:rsid w:val="00BC4563"/>
    <w:rsid w:val="00BC4705"/>
    <w:rsid w:val="00BC505E"/>
    <w:rsid w:val="00BC530A"/>
    <w:rsid w:val="00BC5692"/>
    <w:rsid w:val="00BC66FD"/>
    <w:rsid w:val="00BD05DC"/>
    <w:rsid w:val="00BD0629"/>
    <w:rsid w:val="00BD1322"/>
    <w:rsid w:val="00BD1646"/>
    <w:rsid w:val="00BD1FD6"/>
    <w:rsid w:val="00BD24CC"/>
    <w:rsid w:val="00BD2CC2"/>
    <w:rsid w:val="00BD3AEE"/>
    <w:rsid w:val="00BD4F4A"/>
    <w:rsid w:val="00BD5422"/>
    <w:rsid w:val="00BD561F"/>
    <w:rsid w:val="00BD6AE8"/>
    <w:rsid w:val="00BD745E"/>
    <w:rsid w:val="00BD78BE"/>
    <w:rsid w:val="00BE0907"/>
    <w:rsid w:val="00BE107D"/>
    <w:rsid w:val="00BE144B"/>
    <w:rsid w:val="00BE260F"/>
    <w:rsid w:val="00BE28EC"/>
    <w:rsid w:val="00BE377E"/>
    <w:rsid w:val="00BE4076"/>
    <w:rsid w:val="00BE4207"/>
    <w:rsid w:val="00BE434D"/>
    <w:rsid w:val="00BE44EE"/>
    <w:rsid w:val="00BE5D68"/>
    <w:rsid w:val="00BF1151"/>
    <w:rsid w:val="00BF1464"/>
    <w:rsid w:val="00BF1D3B"/>
    <w:rsid w:val="00BF22B8"/>
    <w:rsid w:val="00BF27F5"/>
    <w:rsid w:val="00BF2B95"/>
    <w:rsid w:val="00BF2C5D"/>
    <w:rsid w:val="00BF3C19"/>
    <w:rsid w:val="00BF3E58"/>
    <w:rsid w:val="00BF4FE2"/>
    <w:rsid w:val="00BF52F6"/>
    <w:rsid w:val="00BF637A"/>
    <w:rsid w:val="00BF771C"/>
    <w:rsid w:val="00C018C2"/>
    <w:rsid w:val="00C02165"/>
    <w:rsid w:val="00C027D4"/>
    <w:rsid w:val="00C033A5"/>
    <w:rsid w:val="00C03E2A"/>
    <w:rsid w:val="00C03FB4"/>
    <w:rsid w:val="00C06AD5"/>
    <w:rsid w:val="00C070EE"/>
    <w:rsid w:val="00C07166"/>
    <w:rsid w:val="00C07191"/>
    <w:rsid w:val="00C074F2"/>
    <w:rsid w:val="00C074FE"/>
    <w:rsid w:val="00C076F3"/>
    <w:rsid w:val="00C07D47"/>
    <w:rsid w:val="00C10498"/>
    <w:rsid w:val="00C11B2A"/>
    <w:rsid w:val="00C11FFC"/>
    <w:rsid w:val="00C12604"/>
    <w:rsid w:val="00C13524"/>
    <w:rsid w:val="00C13671"/>
    <w:rsid w:val="00C136E8"/>
    <w:rsid w:val="00C154CD"/>
    <w:rsid w:val="00C15A95"/>
    <w:rsid w:val="00C162FD"/>
    <w:rsid w:val="00C166F8"/>
    <w:rsid w:val="00C17DD3"/>
    <w:rsid w:val="00C200B2"/>
    <w:rsid w:val="00C20452"/>
    <w:rsid w:val="00C20675"/>
    <w:rsid w:val="00C216CC"/>
    <w:rsid w:val="00C21DD5"/>
    <w:rsid w:val="00C21FCE"/>
    <w:rsid w:val="00C22852"/>
    <w:rsid w:val="00C22E8D"/>
    <w:rsid w:val="00C240F5"/>
    <w:rsid w:val="00C24E40"/>
    <w:rsid w:val="00C25C27"/>
    <w:rsid w:val="00C25C99"/>
    <w:rsid w:val="00C25F02"/>
    <w:rsid w:val="00C25FD7"/>
    <w:rsid w:val="00C261D8"/>
    <w:rsid w:val="00C261DF"/>
    <w:rsid w:val="00C30B73"/>
    <w:rsid w:val="00C32414"/>
    <w:rsid w:val="00C32681"/>
    <w:rsid w:val="00C33380"/>
    <w:rsid w:val="00C335E2"/>
    <w:rsid w:val="00C339CF"/>
    <w:rsid w:val="00C33B3E"/>
    <w:rsid w:val="00C35678"/>
    <w:rsid w:val="00C35C74"/>
    <w:rsid w:val="00C3623F"/>
    <w:rsid w:val="00C367AC"/>
    <w:rsid w:val="00C4017B"/>
    <w:rsid w:val="00C409CB"/>
    <w:rsid w:val="00C40AF1"/>
    <w:rsid w:val="00C40C9C"/>
    <w:rsid w:val="00C40D44"/>
    <w:rsid w:val="00C41EF6"/>
    <w:rsid w:val="00C4251B"/>
    <w:rsid w:val="00C42C73"/>
    <w:rsid w:val="00C43E43"/>
    <w:rsid w:val="00C45132"/>
    <w:rsid w:val="00C4529F"/>
    <w:rsid w:val="00C4536F"/>
    <w:rsid w:val="00C45CE3"/>
    <w:rsid w:val="00C46A25"/>
    <w:rsid w:val="00C47AC3"/>
    <w:rsid w:val="00C5053F"/>
    <w:rsid w:val="00C50ADB"/>
    <w:rsid w:val="00C50CBD"/>
    <w:rsid w:val="00C50D04"/>
    <w:rsid w:val="00C50E18"/>
    <w:rsid w:val="00C50ED8"/>
    <w:rsid w:val="00C51059"/>
    <w:rsid w:val="00C515AC"/>
    <w:rsid w:val="00C51D46"/>
    <w:rsid w:val="00C52235"/>
    <w:rsid w:val="00C526DE"/>
    <w:rsid w:val="00C5295C"/>
    <w:rsid w:val="00C533E8"/>
    <w:rsid w:val="00C539D7"/>
    <w:rsid w:val="00C53C47"/>
    <w:rsid w:val="00C545D3"/>
    <w:rsid w:val="00C548F9"/>
    <w:rsid w:val="00C54D8F"/>
    <w:rsid w:val="00C5524F"/>
    <w:rsid w:val="00C55679"/>
    <w:rsid w:val="00C56302"/>
    <w:rsid w:val="00C575BF"/>
    <w:rsid w:val="00C60203"/>
    <w:rsid w:val="00C610A9"/>
    <w:rsid w:val="00C621C3"/>
    <w:rsid w:val="00C62F24"/>
    <w:rsid w:val="00C635DA"/>
    <w:rsid w:val="00C635E3"/>
    <w:rsid w:val="00C63DE1"/>
    <w:rsid w:val="00C6408D"/>
    <w:rsid w:val="00C640A9"/>
    <w:rsid w:val="00C6465B"/>
    <w:rsid w:val="00C647FC"/>
    <w:rsid w:val="00C66262"/>
    <w:rsid w:val="00C66558"/>
    <w:rsid w:val="00C673DE"/>
    <w:rsid w:val="00C67739"/>
    <w:rsid w:val="00C70C02"/>
    <w:rsid w:val="00C71698"/>
    <w:rsid w:val="00C71776"/>
    <w:rsid w:val="00C7178A"/>
    <w:rsid w:val="00C72EE0"/>
    <w:rsid w:val="00C74CC9"/>
    <w:rsid w:val="00C751DC"/>
    <w:rsid w:val="00C76156"/>
    <w:rsid w:val="00C804B1"/>
    <w:rsid w:val="00C82AF7"/>
    <w:rsid w:val="00C8367F"/>
    <w:rsid w:val="00C84DE7"/>
    <w:rsid w:val="00C84E9D"/>
    <w:rsid w:val="00C84EDE"/>
    <w:rsid w:val="00C876B8"/>
    <w:rsid w:val="00C87EE8"/>
    <w:rsid w:val="00C9070F"/>
    <w:rsid w:val="00C909EC"/>
    <w:rsid w:val="00C9179C"/>
    <w:rsid w:val="00C919B0"/>
    <w:rsid w:val="00C92B6B"/>
    <w:rsid w:val="00C941AE"/>
    <w:rsid w:val="00C946E4"/>
    <w:rsid w:val="00C94713"/>
    <w:rsid w:val="00C94721"/>
    <w:rsid w:val="00C9503B"/>
    <w:rsid w:val="00C952D7"/>
    <w:rsid w:val="00C95FE8"/>
    <w:rsid w:val="00C96427"/>
    <w:rsid w:val="00C96753"/>
    <w:rsid w:val="00C976E5"/>
    <w:rsid w:val="00CA0695"/>
    <w:rsid w:val="00CA0C64"/>
    <w:rsid w:val="00CA0EC5"/>
    <w:rsid w:val="00CA1CAE"/>
    <w:rsid w:val="00CA38E1"/>
    <w:rsid w:val="00CA3E62"/>
    <w:rsid w:val="00CA4F1B"/>
    <w:rsid w:val="00CA682E"/>
    <w:rsid w:val="00CA6BE9"/>
    <w:rsid w:val="00CA702A"/>
    <w:rsid w:val="00CB0364"/>
    <w:rsid w:val="00CB0634"/>
    <w:rsid w:val="00CB0EBA"/>
    <w:rsid w:val="00CB0F44"/>
    <w:rsid w:val="00CB26F0"/>
    <w:rsid w:val="00CB27CC"/>
    <w:rsid w:val="00CB38CA"/>
    <w:rsid w:val="00CB3D97"/>
    <w:rsid w:val="00CB4BFE"/>
    <w:rsid w:val="00CB50A6"/>
    <w:rsid w:val="00CB5A37"/>
    <w:rsid w:val="00CB6177"/>
    <w:rsid w:val="00CB62D6"/>
    <w:rsid w:val="00CB7A42"/>
    <w:rsid w:val="00CB7E32"/>
    <w:rsid w:val="00CC0037"/>
    <w:rsid w:val="00CC0648"/>
    <w:rsid w:val="00CC0E2D"/>
    <w:rsid w:val="00CC10DA"/>
    <w:rsid w:val="00CC156D"/>
    <w:rsid w:val="00CC2350"/>
    <w:rsid w:val="00CC2D50"/>
    <w:rsid w:val="00CC4067"/>
    <w:rsid w:val="00CC4A2A"/>
    <w:rsid w:val="00CD0468"/>
    <w:rsid w:val="00CD0E7A"/>
    <w:rsid w:val="00CD32A7"/>
    <w:rsid w:val="00CD385B"/>
    <w:rsid w:val="00CD5190"/>
    <w:rsid w:val="00CD6911"/>
    <w:rsid w:val="00CD6ADF"/>
    <w:rsid w:val="00CE0461"/>
    <w:rsid w:val="00CE0C26"/>
    <w:rsid w:val="00CE11E7"/>
    <w:rsid w:val="00CE1944"/>
    <w:rsid w:val="00CE26EB"/>
    <w:rsid w:val="00CE42D3"/>
    <w:rsid w:val="00CE492C"/>
    <w:rsid w:val="00CE52C5"/>
    <w:rsid w:val="00CE587E"/>
    <w:rsid w:val="00CE6089"/>
    <w:rsid w:val="00CE67BF"/>
    <w:rsid w:val="00CF037A"/>
    <w:rsid w:val="00CF048D"/>
    <w:rsid w:val="00CF0609"/>
    <w:rsid w:val="00CF0AB2"/>
    <w:rsid w:val="00CF0F80"/>
    <w:rsid w:val="00CF114B"/>
    <w:rsid w:val="00CF16D4"/>
    <w:rsid w:val="00CF1A6D"/>
    <w:rsid w:val="00CF1FE3"/>
    <w:rsid w:val="00CF22CA"/>
    <w:rsid w:val="00CF237B"/>
    <w:rsid w:val="00CF3429"/>
    <w:rsid w:val="00CF3A9F"/>
    <w:rsid w:val="00CF4970"/>
    <w:rsid w:val="00CF4CE4"/>
    <w:rsid w:val="00CF5691"/>
    <w:rsid w:val="00CF60AC"/>
    <w:rsid w:val="00CF62EF"/>
    <w:rsid w:val="00CF6420"/>
    <w:rsid w:val="00D0013F"/>
    <w:rsid w:val="00D0140B"/>
    <w:rsid w:val="00D0190A"/>
    <w:rsid w:val="00D02C7B"/>
    <w:rsid w:val="00D02FFA"/>
    <w:rsid w:val="00D03768"/>
    <w:rsid w:val="00D04E07"/>
    <w:rsid w:val="00D053C5"/>
    <w:rsid w:val="00D073EA"/>
    <w:rsid w:val="00D07571"/>
    <w:rsid w:val="00D075AE"/>
    <w:rsid w:val="00D105F5"/>
    <w:rsid w:val="00D10870"/>
    <w:rsid w:val="00D135EC"/>
    <w:rsid w:val="00D14477"/>
    <w:rsid w:val="00D16DC7"/>
    <w:rsid w:val="00D2013A"/>
    <w:rsid w:val="00D20959"/>
    <w:rsid w:val="00D212D2"/>
    <w:rsid w:val="00D21B3D"/>
    <w:rsid w:val="00D21C4C"/>
    <w:rsid w:val="00D21DC5"/>
    <w:rsid w:val="00D22E22"/>
    <w:rsid w:val="00D23188"/>
    <w:rsid w:val="00D24E6A"/>
    <w:rsid w:val="00D251D4"/>
    <w:rsid w:val="00D26EB2"/>
    <w:rsid w:val="00D27557"/>
    <w:rsid w:val="00D2769D"/>
    <w:rsid w:val="00D27F21"/>
    <w:rsid w:val="00D3077B"/>
    <w:rsid w:val="00D30CE2"/>
    <w:rsid w:val="00D30E69"/>
    <w:rsid w:val="00D31BC6"/>
    <w:rsid w:val="00D32BF8"/>
    <w:rsid w:val="00D32DF0"/>
    <w:rsid w:val="00D347D8"/>
    <w:rsid w:val="00D355E6"/>
    <w:rsid w:val="00D3590E"/>
    <w:rsid w:val="00D35959"/>
    <w:rsid w:val="00D37EF0"/>
    <w:rsid w:val="00D415AB"/>
    <w:rsid w:val="00D4177F"/>
    <w:rsid w:val="00D41CBE"/>
    <w:rsid w:val="00D42172"/>
    <w:rsid w:val="00D42E06"/>
    <w:rsid w:val="00D42ED1"/>
    <w:rsid w:val="00D43F54"/>
    <w:rsid w:val="00D4411B"/>
    <w:rsid w:val="00D448AF"/>
    <w:rsid w:val="00D44E4C"/>
    <w:rsid w:val="00D4507F"/>
    <w:rsid w:val="00D45A0A"/>
    <w:rsid w:val="00D466C5"/>
    <w:rsid w:val="00D467EA"/>
    <w:rsid w:val="00D46A2A"/>
    <w:rsid w:val="00D47541"/>
    <w:rsid w:val="00D50A80"/>
    <w:rsid w:val="00D50A89"/>
    <w:rsid w:val="00D50D49"/>
    <w:rsid w:val="00D52014"/>
    <w:rsid w:val="00D52D16"/>
    <w:rsid w:val="00D531C7"/>
    <w:rsid w:val="00D53304"/>
    <w:rsid w:val="00D53772"/>
    <w:rsid w:val="00D5379E"/>
    <w:rsid w:val="00D551F9"/>
    <w:rsid w:val="00D57206"/>
    <w:rsid w:val="00D57588"/>
    <w:rsid w:val="00D57A52"/>
    <w:rsid w:val="00D6023B"/>
    <w:rsid w:val="00D60344"/>
    <w:rsid w:val="00D60698"/>
    <w:rsid w:val="00D60B4E"/>
    <w:rsid w:val="00D6230E"/>
    <w:rsid w:val="00D62D58"/>
    <w:rsid w:val="00D6344D"/>
    <w:rsid w:val="00D63A35"/>
    <w:rsid w:val="00D65394"/>
    <w:rsid w:val="00D6570C"/>
    <w:rsid w:val="00D65FB8"/>
    <w:rsid w:val="00D66428"/>
    <w:rsid w:val="00D67A49"/>
    <w:rsid w:val="00D704C4"/>
    <w:rsid w:val="00D71388"/>
    <w:rsid w:val="00D71B0E"/>
    <w:rsid w:val="00D720D8"/>
    <w:rsid w:val="00D7327C"/>
    <w:rsid w:val="00D7357E"/>
    <w:rsid w:val="00D73B63"/>
    <w:rsid w:val="00D74BDE"/>
    <w:rsid w:val="00D7544D"/>
    <w:rsid w:val="00D7697E"/>
    <w:rsid w:val="00D769C1"/>
    <w:rsid w:val="00D7714F"/>
    <w:rsid w:val="00D77418"/>
    <w:rsid w:val="00D77F91"/>
    <w:rsid w:val="00D80E9F"/>
    <w:rsid w:val="00D8202C"/>
    <w:rsid w:val="00D82385"/>
    <w:rsid w:val="00D82695"/>
    <w:rsid w:val="00D82994"/>
    <w:rsid w:val="00D82A84"/>
    <w:rsid w:val="00D8316C"/>
    <w:rsid w:val="00D84D89"/>
    <w:rsid w:val="00D85D28"/>
    <w:rsid w:val="00D85D7F"/>
    <w:rsid w:val="00D85EE4"/>
    <w:rsid w:val="00D876A4"/>
    <w:rsid w:val="00D91BC3"/>
    <w:rsid w:val="00D91EEB"/>
    <w:rsid w:val="00D91F4D"/>
    <w:rsid w:val="00D92D83"/>
    <w:rsid w:val="00D92F7C"/>
    <w:rsid w:val="00D931CD"/>
    <w:rsid w:val="00D93E0C"/>
    <w:rsid w:val="00D95544"/>
    <w:rsid w:val="00D956BC"/>
    <w:rsid w:val="00D9578C"/>
    <w:rsid w:val="00D95D73"/>
    <w:rsid w:val="00D97F20"/>
    <w:rsid w:val="00DA071B"/>
    <w:rsid w:val="00DA0BFE"/>
    <w:rsid w:val="00DA31C8"/>
    <w:rsid w:val="00DA3B04"/>
    <w:rsid w:val="00DA4D81"/>
    <w:rsid w:val="00DA501D"/>
    <w:rsid w:val="00DA5028"/>
    <w:rsid w:val="00DA5D84"/>
    <w:rsid w:val="00DA7801"/>
    <w:rsid w:val="00DA786A"/>
    <w:rsid w:val="00DB15CF"/>
    <w:rsid w:val="00DB35AA"/>
    <w:rsid w:val="00DB3A81"/>
    <w:rsid w:val="00DB52EB"/>
    <w:rsid w:val="00DB79D1"/>
    <w:rsid w:val="00DC00FD"/>
    <w:rsid w:val="00DC07DA"/>
    <w:rsid w:val="00DC085A"/>
    <w:rsid w:val="00DC2AC9"/>
    <w:rsid w:val="00DC42C1"/>
    <w:rsid w:val="00DC6736"/>
    <w:rsid w:val="00DC7243"/>
    <w:rsid w:val="00DC7286"/>
    <w:rsid w:val="00DC7C8A"/>
    <w:rsid w:val="00DD0429"/>
    <w:rsid w:val="00DD1A41"/>
    <w:rsid w:val="00DD1AAA"/>
    <w:rsid w:val="00DD1D49"/>
    <w:rsid w:val="00DD2403"/>
    <w:rsid w:val="00DD3088"/>
    <w:rsid w:val="00DD3A4A"/>
    <w:rsid w:val="00DD3F0C"/>
    <w:rsid w:val="00DD4F96"/>
    <w:rsid w:val="00DD5A84"/>
    <w:rsid w:val="00DD6217"/>
    <w:rsid w:val="00DD76A0"/>
    <w:rsid w:val="00DE18CC"/>
    <w:rsid w:val="00DE1B04"/>
    <w:rsid w:val="00DE2884"/>
    <w:rsid w:val="00DE2EDF"/>
    <w:rsid w:val="00DE335A"/>
    <w:rsid w:val="00DE4521"/>
    <w:rsid w:val="00DE5D35"/>
    <w:rsid w:val="00DE6597"/>
    <w:rsid w:val="00DE6716"/>
    <w:rsid w:val="00DF0D53"/>
    <w:rsid w:val="00DF0D77"/>
    <w:rsid w:val="00DF1485"/>
    <w:rsid w:val="00DF1B25"/>
    <w:rsid w:val="00DF26E0"/>
    <w:rsid w:val="00DF2986"/>
    <w:rsid w:val="00DF3020"/>
    <w:rsid w:val="00DF336A"/>
    <w:rsid w:val="00DF378A"/>
    <w:rsid w:val="00DF4F28"/>
    <w:rsid w:val="00DF58EC"/>
    <w:rsid w:val="00DF5983"/>
    <w:rsid w:val="00DF5A65"/>
    <w:rsid w:val="00DF615F"/>
    <w:rsid w:val="00DF67C4"/>
    <w:rsid w:val="00DF6992"/>
    <w:rsid w:val="00DF7598"/>
    <w:rsid w:val="00E000FF"/>
    <w:rsid w:val="00E011F8"/>
    <w:rsid w:val="00E01940"/>
    <w:rsid w:val="00E02495"/>
    <w:rsid w:val="00E026CD"/>
    <w:rsid w:val="00E04D65"/>
    <w:rsid w:val="00E05477"/>
    <w:rsid w:val="00E05549"/>
    <w:rsid w:val="00E0625C"/>
    <w:rsid w:val="00E06956"/>
    <w:rsid w:val="00E07BB4"/>
    <w:rsid w:val="00E11AAA"/>
    <w:rsid w:val="00E127A2"/>
    <w:rsid w:val="00E12EF5"/>
    <w:rsid w:val="00E12F61"/>
    <w:rsid w:val="00E1359E"/>
    <w:rsid w:val="00E1400D"/>
    <w:rsid w:val="00E1402D"/>
    <w:rsid w:val="00E1470F"/>
    <w:rsid w:val="00E15469"/>
    <w:rsid w:val="00E15B90"/>
    <w:rsid w:val="00E2160E"/>
    <w:rsid w:val="00E2179B"/>
    <w:rsid w:val="00E225C3"/>
    <w:rsid w:val="00E22E09"/>
    <w:rsid w:val="00E22EEA"/>
    <w:rsid w:val="00E2427F"/>
    <w:rsid w:val="00E24AAA"/>
    <w:rsid w:val="00E252A9"/>
    <w:rsid w:val="00E25734"/>
    <w:rsid w:val="00E25874"/>
    <w:rsid w:val="00E26183"/>
    <w:rsid w:val="00E26A0D"/>
    <w:rsid w:val="00E27702"/>
    <w:rsid w:val="00E27CCE"/>
    <w:rsid w:val="00E33229"/>
    <w:rsid w:val="00E3358D"/>
    <w:rsid w:val="00E33DFC"/>
    <w:rsid w:val="00E347EB"/>
    <w:rsid w:val="00E34D4D"/>
    <w:rsid w:val="00E3598C"/>
    <w:rsid w:val="00E35B47"/>
    <w:rsid w:val="00E361C4"/>
    <w:rsid w:val="00E369B8"/>
    <w:rsid w:val="00E37317"/>
    <w:rsid w:val="00E40FCF"/>
    <w:rsid w:val="00E434D3"/>
    <w:rsid w:val="00E43D08"/>
    <w:rsid w:val="00E443C0"/>
    <w:rsid w:val="00E45325"/>
    <w:rsid w:val="00E461D0"/>
    <w:rsid w:val="00E4774F"/>
    <w:rsid w:val="00E47CB4"/>
    <w:rsid w:val="00E47E01"/>
    <w:rsid w:val="00E508BB"/>
    <w:rsid w:val="00E5116A"/>
    <w:rsid w:val="00E51329"/>
    <w:rsid w:val="00E52423"/>
    <w:rsid w:val="00E5339A"/>
    <w:rsid w:val="00E534A4"/>
    <w:rsid w:val="00E536AB"/>
    <w:rsid w:val="00E53AF7"/>
    <w:rsid w:val="00E53E94"/>
    <w:rsid w:val="00E54957"/>
    <w:rsid w:val="00E54A28"/>
    <w:rsid w:val="00E54EB3"/>
    <w:rsid w:val="00E558AC"/>
    <w:rsid w:val="00E57155"/>
    <w:rsid w:val="00E6194E"/>
    <w:rsid w:val="00E638E5"/>
    <w:rsid w:val="00E64909"/>
    <w:rsid w:val="00E6498C"/>
    <w:rsid w:val="00E64ABA"/>
    <w:rsid w:val="00E65924"/>
    <w:rsid w:val="00E65C31"/>
    <w:rsid w:val="00E66045"/>
    <w:rsid w:val="00E6684F"/>
    <w:rsid w:val="00E6708F"/>
    <w:rsid w:val="00E67A83"/>
    <w:rsid w:val="00E70C17"/>
    <w:rsid w:val="00E72201"/>
    <w:rsid w:val="00E72544"/>
    <w:rsid w:val="00E729AB"/>
    <w:rsid w:val="00E72CB7"/>
    <w:rsid w:val="00E73902"/>
    <w:rsid w:val="00E73ACE"/>
    <w:rsid w:val="00E75907"/>
    <w:rsid w:val="00E7596E"/>
    <w:rsid w:val="00E75D0D"/>
    <w:rsid w:val="00E76EB5"/>
    <w:rsid w:val="00E77042"/>
    <w:rsid w:val="00E80638"/>
    <w:rsid w:val="00E8098F"/>
    <w:rsid w:val="00E821A0"/>
    <w:rsid w:val="00E823B1"/>
    <w:rsid w:val="00E838D2"/>
    <w:rsid w:val="00E838F0"/>
    <w:rsid w:val="00E83CBF"/>
    <w:rsid w:val="00E84746"/>
    <w:rsid w:val="00E857B0"/>
    <w:rsid w:val="00E85F42"/>
    <w:rsid w:val="00E86004"/>
    <w:rsid w:val="00E86F68"/>
    <w:rsid w:val="00E877D7"/>
    <w:rsid w:val="00E91002"/>
    <w:rsid w:val="00E92B58"/>
    <w:rsid w:val="00E93D7C"/>
    <w:rsid w:val="00E949CC"/>
    <w:rsid w:val="00E94A0C"/>
    <w:rsid w:val="00E94B11"/>
    <w:rsid w:val="00E94CE5"/>
    <w:rsid w:val="00E95889"/>
    <w:rsid w:val="00E97624"/>
    <w:rsid w:val="00E97666"/>
    <w:rsid w:val="00E97C0F"/>
    <w:rsid w:val="00EA0696"/>
    <w:rsid w:val="00EA0E3B"/>
    <w:rsid w:val="00EA194F"/>
    <w:rsid w:val="00EA38E7"/>
    <w:rsid w:val="00EA3EDA"/>
    <w:rsid w:val="00EA6FE3"/>
    <w:rsid w:val="00EA713B"/>
    <w:rsid w:val="00EA71FA"/>
    <w:rsid w:val="00EB0673"/>
    <w:rsid w:val="00EB1CCD"/>
    <w:rsid w:val="00EB2068"/>
    <w:rsid w:val="00EB2CB3"/>
    <w:rsid w:val="00EB2EF0"/>
    <w:rsid w:val="00EB2FC5"/>
    <w:rsid w:val="00EB3C65"/>
    <w:rsid w:val="00EB4003"/>
    <w:rsid w:val="00EB448E"/>
    <w:rsid w:val="00EB4C6F"/>
    <w:rsid w:val="00EB5795"/>
    <w:rsid w:val="00EB718E"/>
    <w:rsid w:val="00EC1295"/>
    <w:rsid w:val="00EC143D"/>
    <w:rsid w:val="00EC2009"/>
    <w:rsid w:val="00EC23FE"/>
    <w:rsid w:val="00EC27E5"/>
    <w:rsid w:val="00EC31D7"/>
    <w:rsid w:val="00EC41A8"/>
    <w:rsid w:val="00EC4A9C"/>
    <w:rsid w:val="00EC5A12"/>
    <w:rsid w:val="00EC5F4F"/>
    <w:rsid w:val="00EC7A00"/>
    <w:rsid w:val="00EC7B57"/>
    <w:rsid w:val="00EC7B80"/>
    <w:rsid w:val="00ED0E41"/>
    <w:rsid w:val="00ED13F8"/>
    <w:rsid w:val="00ED1DA1"/>
    <w:rsid w:val="00ED269F"/>
    <w:rsid w:val="00ED2B7D"/>
    <w:rsid w:val="00ED32E6"/>
    <w:rsid w:val="00ED3816"/>
    <w:rsid w:val="00ED4512"/>
    <w:rsid w:val="00ED46E4"/>
    <w:rsid w:val="00ED4D31"/>
    <w:rsid w:val="00ED600F"/>
    <w:rsid w:val="00ED6B84"/>
    <w:rsid w:val="00ED6FFC"/>
    <w:rsid w:val="00EE0865"/>
    <w:rsid w:val="00EE0DCA"/>
    <w:rsid w:val="00EE2267"/>
    <w:rsid w:val="00EE2F5D"/>
    <w:rsid w:val="00EE3033"/>
    <w:rsid w:val="00EE30A3"/>
    <w:rsid w:val="00EE33C9"/>
    <w:rsid w:val="00EE47B4"/>
    <w:rsid w:val="00EE6CCA"/>
    <w:rsid w:val="00EE7425"/>
    <w:rsid w:val="00EF03D2"/>
    <w:rsid w:val="00EF0D9E"/>
    <w:rsid w:val="00EF0FE6"/>
    <w:rsid w:val="00EF215B"/>
    <w:rsid w:val="00EF2718"/>
    <w:rsid w:val="00EF2E4A"/>
    <w:rsid w:val="00EF3142"/>
    <w:rsid w:val="00EF38D6"/>
    <w:rsid w:val="00EF46A8"/>
    <w:rsid w:val="00EF5025"/>
    <w:rsid w:val="00EF5EA3"/>
    <w:rsid w:val="00EF5F1E"/>
    <w:rsid w:val="00EF68BF"/>
    <w:rsid w:val="00EF6CD8"/>
    <w:rsid w:val="00F000D8"/>
    <w:rsid w:val="00F00A25"/>
    <w:rsid w:val="00F00B67"/>
    <w:rsid w:val="00F00CD7"/>
    <w:rsid w:val="00F0450A"/>
    <w:rsid w:val="00F04D95"/>
    <w:rsid w:val="00F054BD"/>
    <w:rsid w:val="00F060C6"/>
    <w:rsid w:val="00F06A7F"/>
    <w:rsid w:val="00F076FE"/>
    <w:rsid w:val="00F10BE3"/>
    <w:rsid w:val="00F11E88"/>
    <w:rsid w:val="00F12AD5"/>
    <w:rsid w:val="00F1305F"/>
    <w:rsid w:val="00F1663E"/>
    <w:rsid w:val="00F1668F"/>
    <w:rsid w:val="00F16B3C"/>
    <w:rsid w:val="00F177F5"/>
    <w:rsid w:val="00F178ED"/>
    <w:rsid w:val="00F17D8F"/>
    <w:rsid w:val="00F213F8"/>
    <w:rsid w:val="00F219AE"/>
    <w:rsid w:val="00F22533"/>
    <w:rsid w:val="00F22761"/>
    <w:rsid w:val="00F23D5B"/>
    <w:rsid w:val="00F24499"/>
    <w:rsid w:val="00F24C93"/>
    <w:rsid w:val="00F2633B"/>
    <w:rsid w:val="00F27803"/>
    <w:rsid w:val="00F30AA9"/>
    <w:rsid w:val="00F30B64"/>
    <w:rsid w:val="00F31D0C"/>
    <w:rsid w:val="00F31F82"/>
    <w:rsid w:val="00F325E1"/>
    <w:rsid w:val="00F33BD8"/>
    <w:rsid w:val="00F345D3"/>
    <w:rsid w:val="00F34A66"/>
    <w:rsid w:val="00F34A9F"/>
    <w:rsid w:val="00F34D24"/>
    <w:rsid w:val="00F35200"/>
    <w:rsid w:val="00F352E0"/>
    <w:rsid w:val="00F37BB4"/>
    <w:rsid w:val="00F4003D"/>
    <w:rsid w:val="00F407E3"/>
    <w:rsid w:val="00F41317"/>
    <w:rsid w:val="00F417BA"/>
    <w:rsid w:val="00F41E72"/>
    <w:rsid w:val="00F428D7"/>
    <w:rsid w:val="00F42F21"/>
    <w:rsid w:val="00F45147"/>
    <w:rsid w:val="00F45CC8"/>
    <w:rsid w:val="00F45EFC"/>
    <w:rsid w:val="00F46042"/>
    <w:rsid w:val="00F46CA4"/>
    <w:rsid w:val="00F50128"/>
    <w:rsid w:val="00F50A08"/>
    <w:rsid w:val="00F51493"/>
    <w:rsid w:val="00F524C5"/>
    <w:rsid w:val="00F53BE8"/>
    <w:rsid w:val="00F5521F"/>
    <w:rsid w:val="00F558DC"/>
    <w:rsid w:val="00F55DF4"/>
    <w:rsid w:val="00F562CC"/>
    <w:rsid w:val="00F56334"/>
    <w:rsid w:val="00F563CF"/>
    <w:rsid w:val="00F579AA"/>
    <w:rsid w:val="00F60CD4"/>
    <w:rsid w:val="00F60DB8"/>
    <w:rsid w:val="00F6298E"/>
    <w:rsid w:val="00F62A82"/>
    <w:rsid w:val="00F63E00"/>
    <w:rsid w:val="00F640DD"/>
    <w:rsid w:val="00F64C37"/>
    <w:rsid w:val="00F66668"/>
    <w:rsid w:val="00F6687B"/>
    <w:rsid w:val="00F70E1E"/>
    <w:rsid w:val="00F7166E"/>
    <w:rsid w:val="00F71812"/>
    <w:rsid w:val="00F718BA"/>
    <w:rsid w:val="00F720B3"/>
    <w:rsid w:val="00F72D85"/>
    <w:rsid w:val="00F73CC4"/>
    <w:rsid w:val="00F76A13"/>
    <w:rsid w:val="00F77EF5"/>
    <w:rsid w:val="00F77FD0"/>
    <w:rsid w:val="00F801FB"/>
    <w:rsid w:val="00F80336"/>
    <w:rsid w:val="00F80395"/>
    <w:rsid w:val="00F80AA7"/>
    <w:rsid w:val="00F81F91"/>
    <w:rsid w:val="00F81FCB"/>
    <w:rsid w:val="00F82855"/>
    <w:rsid w:val="00F829D0"/>
    <w:rsid w:val="00F8604E"/>
    <w:rsid w:val="00F860A7"/>
    <w:rsid w:val="00F86AF4"/>
    <w:rsid w:val="00F87392"/>
    <w:rsid w:val="00F875DD"/>
    <w:rsid w:val="00F87D8A"/>
    <w:rsid w:val="00F90D34"/>
    <w:rsid w:val="00F90DED"/>
    <w:rsid w:val="00F91803"/>
    <w:rsid w:val="00F923CE"/>
    <w:rsid w:val="00F93583"/>
    <w:rsid w:val="00F93732"/>
    <w:rsid w:val="00F93E20"/>
    <w:rsid w:val="00F93E9E"/>
    <w:rsid w:val="00F9418C"/>
    <w:rsid w:val="00F94B0F"/>
    <w:rsid w:val="00F95015"/>
    <w:rsid w:val="00F95022"/>
    <w:rsid w:val="00F95DB0"/>
    <w:rsid w:val="00F96924"/>
    <w:rsid w:val="00F97DBC"/>
    <w:rsid w:val="00FA060D"/>
    <w:rsid w:val="00FA06E5"/>
    <w:rsid w:val="00FA0D68"/>
    <w:rsid w:val="00FA0DE2"/>
    <w:rsid w:val="00FA151E"/>
    <w:rsid w:val="00FA2946"/>
    <w:rsid w:val="00FA325B"/>
    <w:rsid w:val="00FA3420"/>
    <w:rsid w:val="00FA3B51"/>
    <w:rsid w:val="00FA4208"/>
    <w:rsid w:val="00FA469B"/>
    <w:rsid w:val="00FA4B34"/>
    <w:rsid w:val="00FA4F79"/>
    <w:rsid w:val="00FA532C"/>
    <w:rsid w:val="00FA5498"/>
    <w:rsid w:val="00FA5973"/>
    <w:rsid w:val="00FA5FE4"/>
    <w:rsid w:val="00FA696A"/>
    <w:rsid w:val="00FA7D72"/>
    <w:rsid w:val="00FB0323"/>
    <w:rsid w:val="00FB049C"/>
    <w:rsid w:val="00FB0853"/>
    <w:rsid w:val="00FB0883"/>
    <w:rsid w:val="00FB0AFA"/>
    <w:rsid w:val="00FB0BFF"/>
    <w:rsid w:val="00FB0F83"/>
    <w:rsid w:val="00FB2051"/>
    <w:rsid w:val="00FB2AEC"/>
    <w:rsid w:val="00FB3358"/>
    <w:rsid w:val="00FB3432"/>
    <w:rsid w:val="00FB37CA"/>
    <w:rsid w:val="00FB3B79"/>
    <w:rsid w:val="00FB45F3"/>
    <w:rsid w:val="00FB667C"/>
    <w:rsid w:val="00FB6992"/>
    <w:rsid w:val="00FB7513"/>
    <w:rsid w:val="00FB7585"/>
    <w:rsid w:val="00FC0B99"/>
    <w:rsid w:val="00FC2830"/>
    <w:rsid w:val="00FC2C56"/>
    <w:rsid w:val="00FC2E1D"/>
    <w:rsid w:val="00FC3935"/>
    <w:rsid w:val="00FC3DDA"/>
    <w:rsid w:val="00FC4668"/>
    <w:rsid w:val="00FC515C"/>
    <w:rsid w:val="00FC556C"/>
    <w:rsid w:val="00FC5D05"/>
    <w:rsid w:val="00FC5E6F"/>
    <w:rsid w:val="00FC6138"/>
    <w:rsid w:val="00FC6BFE"/>
    <w:rsid w:val="00FC77B4"/>
    <w:rsid w:val="00FC7BD1"/>
    <w:rsid w:val="00FC7D7F"/>
    <w:rsid w:val="00FD0BF8"/>
    <w:rsid w:val="00FD1079"/>
    <w:rsid w:val="00FD161E"/>
    <w:rsid w:val="00FD1B94"/>
    <w:rsid w:val="00FD2BA4"/>
    <w:rsid w:val="00FD33DC"/>
    <w:rsid w:val="00FD3E07"/>
    <w:rsid w:val="00FD57B0"/>
    <w:rsid w:val="00FD5B7A"/>
    <w:rsid w:val="00FD6C8E"/>
    <w:rsid w:val="00FD77FD"/>
    <w:rsid w:val="00FD7E68"/>
    <w:rsid w:val="00FE08E8"/>
    <w:rsid w:val="00FE0BE5"/>
    <w:rsid w:val="00FE1731"/>
    <w:rsid w:val="00FE39B6"/>
    <w:rsid w:val="00FE3D8B"/>
    <w:rsid w:val="00FE43D5"/>
    <w:rsid w:val="00FE48E3"/>
    <w:rsid w:val="00FE5890"/>
    <w:rsid w:val="00FE65BE"/>
    <w:rsid w:val="00FE6CCD"/>
    <w:rsid w:val="00FE7AA9"/>
    <w:rsid w:val="00FF0BB3"/>
    <w:rsid w:val="00FF0E0F"/>
    <w:rsid w:val="00FF106B"/>
    <w:rsid w:val="00FF1B7A"/>
    <w:rsid w:val="00FF21AD"/>
    <w:rsid w:val="00FF2479"/>
    <w:rsid w:val="00FF3634"/>
    <w:rsid w:val="00FF46C1"/>
    <w:rsid w:val="00FF52BA"/>
    <w:rsid w:val="00FF559E"/>
    <w:rsid w:val="00FF696A"/>
    <w:rsid w:val="00FF6E6D"/>
    <w:rsid w:val="00FF78EB"/>
    <w:rsid w:val="00FF7CFF"/>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620"/>
    <w:rPr>
      <w:rFonts w:eastAsia="Batang"/>
      <w:sz w:val="24"/>
      <w:szCs w:val="24"/>
    </w:rPr>
  </w:style>
  <w:style w:type="paragraph" w:styleId="Heading1">
    <w:name w:val="heading 1"/>
    <w:basedOn w:val="Normal"/>
    <w:next w:val="Normal"/>
    <w:qFormat/>
    <w:rsid w:val="00DE5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7416"/>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link w:val="Heading3Char"/>
    <w:semiHidden/>
    <w:unhideWhenUsed/>
    <w:qFormat/>
    <w:locked/>
    <w:rsid w:val="00224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E5D35"/>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D35"/>
    <w:rPr>
      <w:rFonts w:cs="Times New Roman"/>
      <w:color w:val="0000FF"/>
      <w:u w:val="single"/>
    </w:rPr>
  </w:style>
  <w:style w:type="paragraph" w:styleId="Header">
    <w:name w:val="header"/>
    <w:basedOn w:val="Normal"/>
    <w:rsid w:val="00DE5D35"/>
    <w:pPr>
      <w:tabs>
        <w:tab w:val="center" w:pos="4320"/>
        <w:tab w:val="right" w:pos="8640"/>
      </w:tabs>
    </w:pPr>
    <w:rPr>
      <w:rFonts w:ascii="Arial" w:hAnsi="Arial"/>
      <w:szCs w:val="20"/>
    </w:rPr>
  </w:style>
  <w:style w:type="paragraph" w:styleId="Footer">
    <w:name w:val="footer"/>
    <w:basedOn w:val="Normal"/>
    <w:link w:val="FooterChar"/>
    <w:rsid w:val="00DE5D35"/>
    <w:pPr>
      <w:tabs>
        <w:tab w:val="center" w:pos="4320"/>
        <w:tab w:val="right" w:pos="8640"/>
      </w:tabs>
    </w:pPr>
    <w:rPr>
      <w:rFonts w:ascii="Arial" w:hAnsi="Arial"/>
      <w:szCs w:val="20"/>
    </w:rPr>
  </w:style>
  <w:style w:type="character" w:styleId="PageNumber">
    <w:name w:val="page number"/>
    <w:basedOn w:val="DefaultParagraphFont"/>
    <w:rsid w:val="00DE5D35"/>
    <w:rPr>
      <w:rFonts w:cs="Times New Roman"/>
    </w:rPr>
  </w:style>
  <w:style w:type="paragraph" w:styleId="BodyText">
    <w:name w:val="Body Text"/>
    <w:basedOn w:val="Normal"/>
    <w:rsid w:val="00DE5D35"/>
    <w:pPr>
      <w:spacing w:line="360" w:lineRule="auto"/>
    </w:pPr>
    <w:rPr>
      <w:color w:val="000000"/>
      <w:szCs w:val="20"/>
    </w:rPr>
  </w:style>
  <w:style w:type="paragraph" w:customStyle="1" w:styleId="ReturnAddress">
    <w:name w:val="Return Address"/>
    <w:basedOn w:val="Normal"/>
    <w:rsid w:val="00DE5D35"/>
    <w:pPr>
      <w:keepLines/>
      <w:spacing w:line="200" w:lineRule="atLeast"/>
    </w:pPr>
    <w:rPr>
      <w:rFonts w:ascii="Univers" w:hAnsi="Univers"/>
      <w:b/>
      <w:bCs/>
      <w:spacing w:val="-2"/>
      <w:sz w:val="16"/>
      <w:szCs w:val="20"/>
    </w:rPr>
  </w:style>
  <w:style w:type="paragraph" w:styleId="NormalWeb">
    <w:name w:val="Normal (Web)"/>
    <w:basedOn w:val="Normal"/>
    <w:uiPriority w:val="99"/>
    <w:rsid w:val="00CF048D"/>
    <w:pPr>
      <w:spacing w:before="100" w:beforeAutospacing="1" w:after="100" w:afterAutospacing="1"/>
    </w:pPr>
    <w:rPr>
      <w:rFonts w:eastAsia="MS Mincho"/>
      <w:lang w:eastAsia="ja-JP"/>
    </w:rPr>
  </w:style>
  <w:style w:type="table" w:styleId="TableGrid">
    <w:name w:val="Table Grid"/>
    <w:basedOn w:val="TableNormal"/>
    <w:rsid w:val="00BA5E5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1BC"/>
    <w:rPr>
      <w:rFonts w:ascii="Tahoma" w:hAnsi="Tahoma" w:cs="Tahoma"/>
      <w:sz w:val="16"/>
      <w:szCs w:val="16"/>
    </w:rPr>
  </w:style>
  <w:style w:type="paragraph" w:styleId="Date">
    <w:name w:val="Date"/>
    <w:basedOn w:val="Normal"/>
    <w:next w:val="Normal"/>
    <w:rsid w:val="00872851"/>
  </w:style>
  <w:style w:type="paragraph" w:styleId="DocumentMap">
    <w:name w:val="Document Map"/>
    <w:basedOn w:val="Normal"/>
    <w:semiHidden/>
    <w:rsid w:val="00321499"/>
    <w:pPr>
      <w:shd w:val="clear" w:color="auto" w:fill="000080"/>
    </w:pPr>
    <w:rPr>
      <w:rFonts w:ascii="Tahoma" w:hAnsi="Tahoma" w:cs="Tahoma"/>
      <w:sz w:val="20"/>
      <w:szCs w:val="20"/>
    </w:rPr>
  </w:style>
  <w:style w:type="paragraph" w:styleId="FootnoteText">
    <w:name w:val="footnote text"/>
    <w:basedOn w:val="Normal"/>
    <w:semiHidden/>
    <w:rsid w:val="006A7452"/>
    <w:rPr>
      <w:sz w:val="20"/>
      <w:szCs w:val="20"/>
    </w:rPr>
  </w:style>
  <w:style w:type="character" w:styleId="FootnoteReference">
    <w:name w:val="footnote reference"/>
    <w:basedOn w:val="DefaultParagraphFont"/>
    <w:semiHidden/>
    <w:rsid w:val="006A7452"/>
    <w:rPr>
      <w:rFonts w:cs="Times New Roman"/>
      <w:vertAlign w:val="superscript"/>
    </w:rPr>
  </w:style>
  <w:style w:type="character" w:styleId="Strong">
    <w:name w:val="Strong"/>
    <w:basedOn w:val="DefaultParagraphFont"/>
    <w:uiPriority w:val="22"/>
    <w:qFormat/>
    <w:rsid w:val="0081693C"/>
    <w:rPr>
      <w:rFonts w:cs="Times New Roman"/>
      <w:b/>
      <w:bCs/>
    </w:rPr>
  </w:style>
  <w:style w:type="paragraph" w:styleId="BodyText2">
    <w:name w:val="Body Text 2"/>
    <w:basedOn w:val="Normal"/>
    <w:rsid w:val="00304682"/>
    <w:pPr>
      <w:spacing w:after="120" w:line="480" w:lineRule="auto"/>
    </w:pPr>
  </w:style>
  <w:style w:type="paragraph" w:customStyle="1" w:styleId="NormalFirstline05">
    <w:name w:val="Normal + First line:  0.5&quot;"/>
    <w:aliases w:val="Line spacing:  1.5 lines"/>
    <w:basedOn w:val="Normal"/>
    <w:rsid w:val="00144CC8"/>
    <w:pPr>
      <w:spacing w:line="360" w:lineRule="auto"/>
      <w:ind w:firstLine="720"/>
    </w:pPr>
  </w:style>
  <w:style w:type="paragraph" w:customStyle="1" w:styleId="normalfirstline050">
    <w:name w:val="normalfirstline05"/>
    <w:basedOn w:val="Normal"/>
    <w:rsid w:val="000C6F6A"/>
    <w:pPr>
      <w:spacing w:line="360" w:lineRule="auto"/>
      <w:ind w:firstLine="720"/>
    </w:pPr>
    <w:rPr>
      <w:rFonts w:eastAsia="Times New Roman"/>
    </w:rPr>
  </w:style>
  <w:style w:type="character" w:customStyle="1" w:styleId="Heading2Char">
    <w:name w:val="Heading 2 Char"/>
    <w:basedOn w:val="DefaultParagraphFont"/>
    <w:link w:val="Heading2"/>
    <w:locked/>
    <w:rsid w:val="00A27416"/>
    <w:rPr>
      <w:rFonts w:ascii="Arial" w:hAnsi="Arial" w:cs="Arial"/>
      <w:b/>
      <w:bCs/>
      <w:i/>
      <w:iCs/>
      <w:sz w:val="28"/>
      <w:szCs w:val="28"/>
    </w:rPr>
  </w:style>
  <w:style w:type="paragraph" w:customStyle="1" w:styleId="gap">
    <w:name w:val="gap"/>
    <w:basedOn w:val="Normal"/>
    <w:rsid w:val="00AF2CBD"/>
    <w:pPr>
      <w:spacing w:before="525" w:after="100" w:afterAutospacing="1"/>
    </w:pPr>
    <w:rPr>
      <w:rFonts w:ascii="Verdana" w:eastAsia="MS Mincho" w:hAnsi="Verdana"/>
      <w:color w:val="000000"/>
      <w:sz w:val="18"/>
      <w:szCs w:val="18"/>
    </w:rPr>
  </w:style>
  <w:style w:type="paragraph" w:customStyle="1" w:styleId="TextframeCenter9">
    <w:name w:val="Textframe_Center_9"/>
    <w:rsid w:val="00F7166E"/>
    <w:pPr>
      <w:jc w:val="center"/>
    </w:pPr>
    <w:rPr>
      <w:rFonts w:ascii="Arial" w:eastAsia="Malgun Gothic" w:hAnsi="Arial"/>
      <w:noProof/>
      <w:color w:val="000000"/>
      <w:kern w:val="2"/>
      <w:sz w:val="18"/>
      <w:szCs w:val="18"/>
      <w:lang w:eastAsia="ko-KR"/>
    </w:rPr>
  </w:style>
  <w:style w:type="character" w:customStyle="1" w:styleId="apple-style-span">
    <w:name w:val="apple-style-span"/>
    <w:basedOn w:val="DefaultParagraphFont"/>
    <w:rsid w:val="001B3504"/>
    <w:rPr>
      <w:rFonts w:cs="Times New Roman"/>
    </w:rPr>
  </w:style>
  <w:style w:type="character" w:customStyle="1" w:styleId="FooterChar">
    <w:name w:val="Footer Char"/>
    <w:basedOn w:val="DefaultParagraphFont"/>
    <w:link w:val="Footer"/>
    <w:locked/>
    <w:rsid w:val="00281BC9"/>
    <w:rPr>
      <w:rFonts w:ascii="Arial" w:eastAsia="Batang" w:hAnsi="Arial" w:cs="Times New Roman"/>
      <w:sz w:val="24"/>
    </w:rPr>
  </w:style>
  <w:style w:type="character" w:styleId="FollowedHyperlink">
    <w:name w:val="FollowedHyperlink"/>
    <w:basedOn w:val="DefaultParagraphFont"/>
    <w:rsid w:val="00E86004"/>
    <w:rPr>
      <w:color w:val="800080"/>
      <w:u w:val="single"/>
    </w:rPr>
  </w:style>
  <w:style w:type="paragraph" w:styleId="ListParagraph">
    <w:name w:val="List Paragraph"/>
    <w:basedOn w:val="Normal"/>
    <w:uiPriority w:val="34"/>
    <w:qFormat/>
    <w:rsid w:val="00485441"/>
    <w:pPr>
      <w:ind w:left="720"/>
      <w:contextualSpacing/>
    </w:pPr>
  </w:style>
  <w:style w:type="character" w:customStyle="1" w:styleId="Heading3Char">
    <w:name w:val="Heading 3 Char"/>
    <w:basedOn w:val="DefaultParagraphFont"/>
    <w:link w:val="Heading3"/>
    <w:semiHidden/>
    <w:rsid w:val="002240D9"/>
    <w:rPr>
      <w:rFonts w:asciiTheme="majorHAnsi" w:eastAsiaTheme="majorEastAsia" w:hAnsiTheme="majorHAnsi" w:cstheme="majorBidi"/>
      <w:b/>
      <w:bCs/>
      <w:color w:val="4F81BD" w:themeColor="accent1"/>
      <w:sz w:val="24"/>
      <w:szCs w:val="24"/>
    </w:rPr>
  </w:style>
  <w:style w:type="character" w:customStyle="1" w:styleId="tocnumber2">
    <w:name w:val="tocnumber2"/>
    <w:basedOn w:val="DefaultParagraphFont"/>
    <w:rsid w:val="002240D9"/>
  </w:style>
  <w:style w:type="character" w:customStyle="1" w:styleId="toctext">
    <w:name w:val="toctext"/>
    <w:basedOn w:val="DefaultParagraphFont"/>
    <w:rsid w:val="002240D9"/>
  </w:style>
  <w:style w:type="character" w:customStyle="1" w:styleId="editsection">
    <w:name w:val="editsection"/>
    <w:basedOn w:val="DefaultParagraphFont"/>
    <w:rsid w:val="002240D9"/>
  </w:style>
  <w:style w:type="character" w:customStyle="1" w:styleId="mw-headline">
    <w:name w:val="mw-headline"/>
    <w:basedOn w:val="DefaultParagraphFont"/>
    <w:rsid w:val="002240D9"/>
  </w:style>
  <w:style w:type="character" w:styleId="CommentReference">
    <w:name w:val="annotation reference"/>
    <w:basedOn w:val="DefaultParagraphFont"/>
    <w:rsid w:val="00F9418C"/>
    <w:rPr>
      <w:sz w:val="16"/>
      <w:szCs w:val="16"/>
    </w:rPr>
  </w:style>
  <w:style w:type="paragraph" w:styleId="CommentText">
    <w:name w:val="annotation text"/>
    <w:basedOn w:val="Normal"/>
    <w:link w:val="CommentTextChar"/>
    <w:rsid w:val="00F9418C"/>
    <w:rPr>
      <w:sz w:val="20"/>
      <w:szCs w:val="20"/>
    </w:rPr>
  </w:style>
  <w:style w:type="character" w:customStyle="1" w:styleId="CommentTextChar">
    <w:name w:val="Comment Text Char"/>
    <w:basedOn w:val="DefaultParagraphFont"/>
    <w:link w:val="CommentText"/>
    <w:rsid w:val="00F9418C"/>
    <w:rPr>
      <w:rFonts w:eastAsia="Batang"/>
    </w:rPr>
  </w:style>
  <w:style w:type="paragraph" w:styleId="CommentSubject">
    <w:name w:val="annotation subject"/>
    <w:basedOn w:val="CommentText"/>
    <w:next w:val="CommentText"/>
    <w:link w:val="CommentSubjectChar"/>
    <w:rsid w:val="00F9418C"/>
    <w:rPr>
      <w:b/>
      <w:bCs/>
    </w:rPr>
  </w:style>
  <w:style w:type="character" w:customStyle="1" w:styleId="CommentSubjectChar">
    <w:name w:val="Comment Subject Char"/>
    <w:basedOn w:val="CommentTextChar"/>
    <w:link w:val="CommentSubject"/>
    <w:rsid w:val="00F9418C"/>
    <w:rPr>
      <w:rFonts w:eastAsia="Batang"/>
      <w:b/>
      <w:bCs/>
    </w:rPr>
  </w:style>
  <w:style w:type="paragraph" w:customStyle="1" w:styleId="DefaultText">
    <w:name w:val="Default Text"/>
    <w:basedOn w:val="Normal"/>
    <w:uiPriority w:val="99"/>
    <w:rsid w:val="00DE2884"/>
    <w:rPr>
      <w:rFonts w:eastAsiaTheme="minorHAnsi"/>
    </w:rPr>
  </w:style>
  <w:style w:type="paragraph" w:customStyle="1" w:styleId="9242266e-de52-4f98-884d-ade18e381e75">
    <w:name w:val="9242266e-de52-4f98-884d-ade18e381e75"/>
    <w:basedOn w:val="Normal"/>
    <w:uiPriority w:val="99"/>
    <w:rsid w:val="00DE2884"/>
    <w:rPr>
      <w:rFonts w:eastAsiaTheme="minorHAnsi"/>
    </w:rPr>
  </w:style>
  <w:style w:type="character" w:styleId="Emphasis">
    <w:name w:val="Emphasis"/>
    <w:basedOn w:val="DefaultParagraphFont"/>
    <w:uiPriority w:val="20"/>
    <w:qFormat/>
    <w:locked/>
    <w:rsid w:val="00BF1D3B"/>
    <w:rPr>
      <w:i/>
      <w:iCs/>
    </w:rPr>
  </w:style>
  <w:style w:type="table" w:styleId="TableClassic3">
    <w:name w:val="Table Classic 3"/>
    <w:basedOn w:val="TableNormal"/>
    <w:rsid w:val="007763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620"/>
    <w:rPr>
      <w:rFonts w:eastAsia="Batang"/>
      <w:sz w:val="24"/>
      <w:szCs w:val="24"/>
    </w:rPr>
  </w:style>
  <w:style w:type="paragraph" w:styleId="Heading1">
    <w:name w:val="heading 1"/>
    <w:basedOn w:val="Normal"/>
    <w:next w:val="Normal"/>
    <w:qFormat/>
    <w:rsid w:val="00DE5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7416"/>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link w:val="Heading3Char"/>
    <w:semiHidden/>
    <w:unhideWhenUsed/>
    <w:qFormat/>
    <w:locked/>
    <w:rsid w:val="00224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E5D35"/>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D35"/>
    <w:rPr>
      <w:rFonts w:cs="Times New Roman"/>
      <w:color w:val="0000FF"/>
      <w:u w:val="single"/>
    </w:rPr>
  </w:style>
  <w:style w:type="paragraph" w:styleId="Header">
    <w:name w:val="header"/>
    <w:basedOn w:val="Normal"/>
    <w:rsid w:val="00DE5D35"/>
    <w:pPr>
      <w:tabs>
        <w:tab w:val="center" w:pos="4320"/>
        <w:tab w:val="right" w:pos="8640"/>
      </w:tabs>
    </w:pPr>
    <w:rPr>
      <w:rFonts w:ascii="Arial" w:hAnsi="Arial"/>
      <w:szCs w:val="20"/>
    </w:rPr>
  </w:style>
  <w:style w:type="paragraph" w:styleId="Footer">
    <w:name w:val="footer"/>
    <w:basedOn w:val="Normal"/>
    <w:link w:val="FooterChar"/>
    <w:rsid w:val="00DE5D35"/>
    <w:pPr>
      <w:tabs>
        <w:tab w:val="center" w:pos="4320"/>
        <w:tab w:val="right" w:pos="8640"/>
      </w:tabs>
    </w:pPr>
    <w:rPr>
      <w:rFonts w:ascii="Arial" w:hAnsi="Arial"/>
      <w:szCs w:val="20"/>
    </w:rPr>
  </w:style>
  <w:style w:type="character" w:styleId="PageNumber">
    <w:name w:val="page number"/>
    <w:basedOn w:val="DefaultParagraphFont"/>
    <w:rsid w:val="00DE5D35"/>
    <w:rPr>
      <w:rFonts w:cs="Times New Roman"/>
    </w:rPr>
  </w:style>
  <w:style w:type="paragraph" w:styleId="BodyText">
    <w:name w:val="Body Text"/>
    <w:basedOn w:val="Normal"/>
    <w:rsid w:val="00DE5D35"/>
    <w:pPr>
      <w:spacing w:line="360" w:lineRule="auto"/>
    </w:pPr>
    <w:rPr>
      <w:color w:val="000000"/>
      <w:szCs w:val="20"/>
    </w:rPr>
  </w:style>
  <w:style w:type="paragraph" w:customStyle="1" w:styleId="ReturnAddress">
    <w:name w:val="Return Address"/>
    <w:basedOn w:val="Normal"/>
    <w:rsid w:val="00DE5D35"/>
    <w:pPr>
      <w:keepLines/>
      <w:spacing w:line="200" w:lineRule="atLeast"/>
    </w:pPr>
    <w:rPr>
      <w:rFonts w:ascii="Univers" w:hAnsi="Univers"/>
      <w:b/>
      <w:bCs/>
      <w:spacing w:val="-2"/>
      <w:sz w:val="16"/>
      <w:szCs w:val="20"/>
    </w:rPr>
  </w:style>
  <w:style w:type="paragraph" w:styleId="NormalWeb">
    <w:name w:val="Normal (Web)"/>
    <w:basedOn w:val="Normal"/>
    <w:uiPriority w:val="99"/>
    <w:rsid w:val="00CF048D"/>
    <w:pPr>
      <w:spacing w:before="100" w:beforeAutospacing="1" w:after="100" w:afterAutospacing="1"/>
    </w:pPr>
    <w:rPr>
      <w:rFonts w:eastAsia="MS Mincho"/>
      <w:lang w:eastAsia="ja-JP"/>
    </w:rPr>
  </w:style>
  <w:style w:type="table" w:styleId="TableGrid">
    <w:name w:val="Table Grid"/>
    <w:basedOn w:val="TableNormal"/>
    <w:rsid w:val="00BA5E5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1BC"/>
    <w:rPr>
      <w:rFonts w:ascii="Tahoma" w:hAnsi="Tahoma" w:cs="Tahoma"/>
      <w:sz w:val="16"/>
      <w:szCs w:val="16"/>
    </w:rPr>
  </w:style>
  <w:style w:type="paragraph" w:styleId="Date">
    <w:name w:val="Date"/>
    <w:basedOn w:val="Normal"/>
    <w:next w:val="Normal"/>
    <w:rsid w:val="00872851"/>
  </w:style>
  <w:style w:type="paragraph" w:styleId="DocumentMap">
    <w:name w:val="Document Map"/>
    <w:basedOn w:val="Normal"/>
    <w:semiHidden/>
    <w:rsid w:val="00321499"/>
    <w:pPr>
      <w:shd w:val="clear" w:color="auto" w:fill="000080"/>
    </w:pPr>
    <w:rPr>
      <w:rFonts w:ascii="Tahoma" w:hAnsi="Tahoma" w:cs="Tahoma"/>
      <w:sz w:val="20"/>
      <w:szCs w:val="20"/>
    </w:rPr>
  </w:style>
  <w:style w:type="paragraph" w:styleId="FootnoteText">
    <w:name w:val="footnote text"/>
    <w:basedOn w:val="Normal"/>
    <w:semiHidden/>
    <w:rsid w:val="006A7452"/>
    <w:rPr>
      <w:sz w:val="20"/>
      <w:szCs w:val="20"/>
    </w:rPr>
  </w:style>
  <w:style w:type="character" w:styleId="FootnoteReference">
    <w:name w:val="footnote reference"/>
    <w:basedOn w:val="DefaultParagraphFont"/>
    <w:semiHidden/>
    <w:rsid w:val="006A7452"/>
    <w:rPr>
      <w:rFonts w:cs="Times New Roman"/>
      <w:vertAlign w:val="superscript"/>
    </w:rPr>
  </w:style>
  <w:style w:type="character" w:styleId="Strong">
    <w:name w:val="Strong"/>
    <w:basedOn w:val="DefaultParagraphFont"/>
    <w:uiPriority w:val="22"/>
    <w:qFormat/>
    <w:rsid w:val="0081693C"/>
    <w:rPr>
      <w:rFonts w:cs="Times New Roman"/>
      <w:b/>
      <w:bCs/>
    </w:rPr>
  </w:style>
  <w:style w:type="paragraph" w:styleId="BodyText2">
    <w:name w:val="Body Text 2"/>
    <w:basedOn w:val="Normal"/>
    <w:rsid w:val="00304682"/>
    <w:pPr>
      <w:spacing w:after="120" w:line="480" w:lineRule="auto"/>
    </w:pPr>
  </w:style>
  <w:style w:type="paragraph" w:customStyle="1" w:styleId="NormalFirstline05">
    <w:name w:val="Normal + First line:  0.5&quot;"/>
    <w:aliases w:val="Line spacing:  1.5 lines"/>
    <w:basedOn w:val="Normal"/>
    <w:rsid w:val="00144CC8"/>
    <w:pPr>
      <w:spacing w:line="360" w:lineRule="auto"/>
      <w:ind w:firstLine="720"/>
    </w:pPr>
  </w:style>
  <w:style w:type="paragraph" w:customStyle="1" w:styleId="normalfirstline050">
    <w:name w:val="normalfirstline05"/>
    <w:basedOn w:val="Normal"/>
    <w:rsid w:val="000C6F6A"/>
    <w:pPr>
      <w:spacing w:line="360" w:lineRule="auto"/>
      <w:ind w:firstLine="720"/>
    </w:pPr>
    <w:rPr>
      <w:rFonts w:eastAsia="Times New Roman"/>
    </w:rPr>
  </w:style>
  <w:style w:type="character" w:customStyle="1" w:styleId="Heading2Char">
    <w:name w:val="Heading 2 Char"/>
    <w:basedOn w:val="DefaultParagraphFont"/>
    <w:link w:val="Heading2"/>
    <w:locked/>
    <w:rsid w:val="00A27416"/>
    <w:rPr>
      <w:rFonts w:ascii="Arial" w:hAnsi="Arial" w:cs="Arial"/>
      <w:b/>
      <w:bCs/>
      <w:i/>
      <w:iCs/>
      <w:sz w:val="28"/>
      <w:szCs w:val="28"/>
    </w:rPr>
  </w:style>
  <w:style w:type="paragraph" w:customStyle="1" w:styleId="gap">
    <w:name w:val="gap"/>
    <w:basedOn w:val="Normal"/>
    <w:rsid w:val="00AF2CBD"/>
    <w:pPr>
      <w:spacing w:before="525" w:after="100" w:afterAutospacing="1"/>
    </w:pPr>
    <w:rPr>
      <w:rFonts w:ascii="Verdana" w:eastAsia="MS Mincho" w:hAnsi="Verdana"/>
      <w:color w:val="000000"/>
      <w:sz w:val="18"/>
      <w:szCs w:val="18"/>
    </w:rPr>
  </w:style>
  <w:style w:type="paragraph" w:customStyle="1" w:styleId="TextframeCenter9">
    <w:name w:val="Textframe_Center_9"/>
    <w:rsid w:val="00F7166E"/>
    <w:pPr>
      <w:jc w:val="center"/>
    </w:pPr>
    <w:rPr>
      <w:rFonts w:ascii="Arial" w:eastAsia="Malgun Gothic" w:hAnsi="Arial"/>
      <w:noProof/>
      <w:color w:val="000000"/>
      <w:kern w:val="2"/>
      <w:sz w:val="18"/>
      <w:szCs w:val="18"/>
      <w:lang w:eastAsia="ko-KR"/>
    </w:rPr>
  </w:style>
  <w:style w:type="character" w:customStyle="1" w:styleId="apple-style-span">
    <w:name w:val="apple-style-span"/>
    <w:basedOn w:val="DefaultParagraphFont"/>
    <w:rsid w:val="001B3504"/>
    <w:rPr>
      <w:rFonts w:cs="Times New Roman"/>
    </w:rPr>
  </w:style>
  <w:style w:type="character" w:customStyle="1" w:styleId="FooterChar">
    <w:name w:val="Footer Char"/>
    <w:basedOn w:val="DefaultParagraphFont"/>
    <w:link w:val="Footer"/>
    <w:locked/>
    <w:rsid w:val="00281BC9"/>
    <w:rPr>
      <w:rFonts w:ascii="Arial" w:eastAsia="Batang" w:hAnsi="Arial" w:cs="Times New Roman"/>
      <w:sz w:val="24"/>
    </w:rPr>
  </w:style>
  <w:style w:type="character" w:styleId="FollowedHyperlink">
    <w:name w:val="FollowedHyperlink"/>
    <w:basedOn w:val="DefaultParagraphFont"/>
    <w:rsid w:val="00E86004"/>
    <w:rPr>
      <w:color w:val="800080"/>
      <w:u w:val="single"/>
    </w:rPr>
  </w:style>
  <w:style w:type="paragraph" w:styleId="ListParagraph">
    <w:name w:val="List Paragraph"/>
    <w:basedOn w:val="Normal"/>
    <w:uiPriority w:val="34"/>
    <w:qFormat/>
    <w:rsid w:val="00485441"/>
    <w:pPr>
      <w:ind w:left="720"/>
      <w:contextualSpacing/>
    </w:pPr>
  </w:style>
  <w:style w:type="character" w:customStyle="1" w:styleId="Heading3Char">
    <w:name w:val="Heading 3 Char"/>
    <w:basedOn w:val="DefaultParagraphFont"/>
    <w:link w:val="Heading3"/>
    <w:semiHidden/>
    <w:rsid w:val="002240D9"/>
    <w:rPr>
      <w:rFonts w:asciiTheme="majorHAnsi" w:eastAsiaTheme="majorEastAsia" w:hAnsiTheme="majorHAnsi" w:cstheme="majorBidi"/>
      <w:b/>
      <w:bCs/>
      <w:color w:val="4F81BD" w:themeColor="accent1"/>
      <w:sz w:val="24"/>
      <w:szCs w:val="24"/>
    </w:rPr>
  </w:style>
  <w:style w:type="character" w:customStyle="1" w:styleId="tocnumber2">
    <w:name w:val="tocnumber2"/>
    <w:basedOn w:val="DefaultParagraphFont"/>
    <w:rsid w:val="002240D9"/>
  </w:style>
  <w:style w:type="character" w:customStyle="1" w:styleId="toctext">
    <w:name w:val="toctext"/>
    <w:basedOn w:val="DefaultParagraphFont"/>
    <w:rsid w:val="002240D9"/>
  </w:style>
  <w:style w:type="character" w:customStyle="1" w:styleId="editsection">
    <w:name w:val="editsection"/>
    <w:basedOn w:val="DefaultParagraphFont"/>
    <w:rsid w:val="002240D9"/>
  </w:style>
  <w:style w:type="character" w:customStyle="1" w:styleId="mw-headline">
    <w:name w:val="mw-headline"/>
    <w:basedOn w:val="DefaultParagraphFont"/>
    <w:rsid w:val="002240D9"/>
  </w:style>
  <w:style w:type="character" w:styleId="CommentReference">
    <w:name w:val="annotation reference"/>
    <w:basedOn w:val="DefaultParagraphFont"/>
    <w:rsid w:val="00F9418C"/>
    <w:rPr>
      <w:sz w:val="16"/>
      <w:szCs w:val="16"/>
    </w:rPr>
  </w:style>
  <w:style w:type="paragraph" w:styleId="CommentText">
    <w:name w:val="annotation text"/>
    <w:basedOn w:val="Normal"/>
    <w:link w:val="CommentTextChar"/>
    <w:rsid w:val="00F9418C"/>
    <w:rPr>
      <w:sz w:val="20"/>
      <w:szCs w:val="20"/>
    </w:rPr>
  </w:style>
  <w:style w:type="character" w:customStyle="1" w:styleId="CommentTextChar">
    <w:name w:val="Comment Text Char"/>
    <w:basedOn w:val="DefaultParagraphFont"/>
    <w:link w:val="CommentText"/>
    <w:rsid w:val="00F9418C"/>
    <w:rPr>
      <w:rFonts w:eastAsia="Batang"/>
    </w:rPr>
  </w:style>
  <w:style w:type="paragraph" w:styleId="CommentSubject">
    <w:name w:val="annotation subject"/>
    <w:basedOn w:val="CommentText"/>
    <w:next w:val="CommentText"/>
    <w:link w:val="CommentSubjectChar"/>
    <w:rsid w:val="00F9418C"/>
    <w:rPr>
      <w:b/>
      <w:bCs/>
    </w:rPr>
  </w:style>
  <w:style w:type="character" w:customStyle="1" w:styleId="CommentSubjectChar">
    <w:name w:val="Comment Subject Char"/>
    <w:basedOn w:val="CommentTextChar"/>
    <w:link w:val="CommentSubject"/>
    <w:rsid w:val="00F9418C"/>
    <w:rPr>
      <w:rFonts w:eastAsia="Batang"/>
      <w:b/>
      <w:bCs/>
    </w:rPr>
  </w:style>
  <w:style w:type="paragraph" w:customStyle="1" w:styleId="DefaultText">
    <w:name w:val="Default Text"/>
    <w:basedOn w:val="Normal"/>
    <w:uiPriority w:val="99"/>
    <w:rsid w:val="00DE2884"/>
    <w:rPr>
      <w:rFonts w:eastAsiaTheme="minorHAnsi"/>
    </w:rPr>
  </w:style>
  <w:style w:type="paragraph" w:customStyle="1" w:styleId="9242266e-de52-4f98-884d-ade18e381e75">
    <w:name w:val="9242266e-de52-4f98-884d-ade18e381e75"/>
    <w:basedOn w:val="Normal"/>
    <w:uiPriority w:val="99"/>
    <w:rsid w:val="00DE2884"/>
    <w:rPr>
      <w:rFonts w:eastAsiaTheme="minorHAnsi"/>
    </w:rPr>
  </w:style>
  <w:style w:type="character" w:styleId="Emphasis">
    <w:name w:val="Emphasis"/>
    <w:basedOn w:val="DefaultParagraphFont"/>
    <w:uiPriority w:val="20"/>
    <w:qFormat/>
    <w:locked/>
    <w:rsid w:val="00BF1D3B"/>
    <w:rPr>
      <w:i/>
      <w:iCs/>
    </w:rPr>
  </w:style>
  <w:style w:type="table" w:styleId="TableClassic3">
    <w:name w:val="Table Classic 3"/>
    <w:basedOn w:val="TableNormal"/>
    <w:rsid w:val="007763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360"/>
          <w:marRight w:val="0"/>
          <w:marTop w:val="38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0">
          <w:marLeft w:val="75"/>
          <w:marRight w:val="75"/>
          <w:marTop w:val="75"/>
          <w:marBottom w:val="75"/>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6" w:space="0" w:color="D9D9D9"/>
                    <w:bottom w:val="none" w:sz="0" w:space="0" w:color="auto"/>
                    <w:right w:val="single" w:sz="6" w:space="0" w:color="D9D9D9"/>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105"/>
                                  <w:divBdr>
                                    <w:top w:val="none" w:sz="0" w:space="0" w:color="auto"/>
                                    <w:left w:val="none" w:sz="0" w:space="0" w:color="auto"/>
                                    <w:bottom w:val="none" w:sz="0" w:space="0" w:color="auto"/>
                                    <w:right w:val="none" w:sz="0" w:space="0" w:color="auto"/>
                                  </w:divBdr>
                                  <w:divsChild>
                                    <w:div w:id="36">
                                      <w:marLeft w:val="0"/>
                                      <w:marRight w:val="0"/>
                                      <w:marTop w:val="0"/>
                                      <w:marBottom w:val="45"/>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94">
                                          <w:marLeft w:val="105"/>
                                          <w:marRight w:val="180"/>
                                          <w:marTop w:val="0"/>
                                          <w:marBottom w:val="75"/>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100"/>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FFFFFF"/>
            <w:left w:val="single" w:sz="6" w:space="0" w:color="FFFFFF"/>
            <w:bottom w:val="single" w:sz="6" w:space="0" w:color="FFFFFF"/>
            <w:right w:val="single" w:sz="6" w:space="0" w:color="FFFFFF"/>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100"/>
      <w:marBottom w:val="100"/>
      <w:divBdr>
        <w:top w:val="none" w:sz="0" w:space="0" w:color="auto"/>
        <w:left w:val="none" w:sz="0" w:space="0" w:color="auto"/>
        <w:bottom w:val="none" w:sz="0" w:space="0" w:color="auto"/>
        <w:right w:val="none" w:sz="0" w:space="0" w:color="auto"/>
      </w:divBdr>
      <w:divsChild>
        <w:div w:id="84">
          <w:marLeft w:val="0"/>
          <w:marRight w:val="0"/>
          <w:marTop w:val="0"/>
          <w:marBottom w:val="0"/>
          <w:divBdr>
            <w:top w:val="single" w:sz="6" w:space="0" w:color="FFFFFF"/>
            <w:left w:val="single" w:sz="6" w:space="0" w:color="FFFFFF"/>
            <w:bottom w:val="single" w:sz="6" w:space="0" w:color="FFFFFF"/>
            <w:right w:val="single" w:sz="6" w:space="0" w:color="FFFFFF"/>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100"/>
      <w:marBottom w:val="100"/>
      <w:divBdr>
        <w:top w:val="none" w:sz="0" w:space="0" w:color="auto"/>
        <w:left w:val="none" w:sz="0" w:space="0" w:color="auto"/>
        <w:bottom w:val="none" w:sz="0" w:space="0" w:color="auto"/>
        <w:right w:val="none" w:sz="0" w:space="0" w:color="auto"/>
      </w:divBdr>
      <w:divsChild>
        <w:div w:id="71">
          <w:marLeft w:val="0"/>
          <w:marRight w:val="0"/>
          <w:marTop w:val="0"/>
          <w:marBottom w:val="0"/>
          <w:divBdr>
            <w:top w:val="single" w:sz="6" w:space="0" w:color="FFFFFF"/>
            <w:left w:val="single" w:sz="6" w:space="0" w:color="FFFFFF"/>
            <w:bottom w:val="single" w:sz="6" w:space="0" w:color="FFFFFF"/>
            <w:right w:val="single" w:sz="6" w:space="0" w:color="FFFFFF"/>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single" w:sz="6" w:space="0" w:color="000000"/>
            <w:bottom w:val="none" w:sz="0" w:space="0" w:color="auto"/>
            <w:right w:val="single" w:sz="6" w:space="0" w:color="000000"/>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2">
          <w:marLeft w:val="75"/>
          <w:marRight w:val="75"/>
          <w:marTop w:val="75"/>
          <w:marBottom w:val="75"/>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single" w:sz="6" w:space="0" w:color="D9D9D9"/>
                    <w:bottom w:val="none" w:sz="0" w:space="0" w:color="auto"/>
                    <w:right w:val="single" w:sz="6" w:space="0" w:color="D9D9D9"/>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105"/>
                                  <w:divBdr>
                                    <w:top w:val="none" w:sz="0" w:space="0" w:color="auto"/>
                                    <w:left w:val="none" w:sz="0" w:space="0" w:color="auto"/>
                                    <w:bottom w:val="none" w:sz="0" w:space="0" w:color="auto"/>
                                    <w:right w:val="none" w:sz="0" w:space="0" w:color="auto"/>
                                  </w:divBdr>
                                  <w:divsChild>
                                    <w:div w:id="16">
                                      <w:marLeft w:val="0"/>
                                      <w:marRight w:val="0"/>
                                      <w:marTop w:val="0"/>
                                      <w:marBottom w:val="45"/>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90">
                                          <w:marLeft w:val="105"/>
                                          <w:marRight w:val="180"/>
                                          <w:marTop w:val="0"/>
                                          <w:marBottom w:val="75"/>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26612861">
      <w:bodyDiv w:val="1"/>
      <w:marLeft w:val="0"/>
      <w:marRight w:val="0"/>
      <w:marTop w:val="0"/>
      <w:marBottom w:val="0"/>
      <w:divBdr>
        <w:top w:val="none" w:sz="0" w:space="0" w:color="auto"/>
        <w:left w:val="none" w:sz="0" w:space="0" w:color="auto"/>
        <w:bottom w:val="none" w:sz="0" w:space="0" w:color="auto"/>
        <w:right w:val="none" w:sz="0" w:space="0" w:color="auto"/>
      </w:divBdr>
    </w:div>
    <w:div w:id="109446175">
      <w:bodyDiv w:val="1"/>
      <w:marLeft w:val="0"/>
      <w:marRight w:val="0"/>
      <w:marTop w:val="0"/>
      <w:marBottom w:val="0"/>
      <w:divBdr>
        <w:top w:val="none" w:sz="0" w:space="0" w:color="auto"/>
        <w:left w:val="none" w:sz="0" w:space="0" w:color="auto"/>
        <w:bottom w:val="none" w:sz="0" w:space="0" w:color="auto"/>
        <w:right w:val="none" w:sz="0" w:space="0" w:color="auto"/>
      </w:divBdr>
      <w:divsChild>
        <w:div w:id="937828781">
          <w:marLeft w:val="0"/>
          <w:marRight w:val="0"/>
          <w:marTop w:val="0"/>
          <w:marBottom w:val="0"/>
          <w:divBdr>
            <w:top w:val="none" w:sz="0" w:space="0" w:color="auto"/>
            <w:left w:val="none" w:sz="0" w:space="0" w:color="auto"/>
            <w:bottom w:val="none" w:sz="0" w:space="0" w:color="auto"/>
            <w:right w:val="none" w:sz="0" w:space="0" w:color="auto"/>
          </w:divBdr>
          <w:divsChild>
            <w:div w:id="2077583896">
              <w:marLeft w:val="0"/>
              <w:marRight w:val="0"/>
              <w:marTop w:val="0"/>
              <w:marBottom w:val="0"/>
              <w:divBdr>
                <w:top w:val="none" w:sz="0" w:space="0" w:color="auto"/>
                <w:left w:val="none" w:sz="0" w:space="0" w:color="auto"/>
                <w:bottom w:val="none" w:sz="0" w:space="0" w:color="auto"/>
                <w:right w:val="none" w:sz="0" w:space="0" w:color="auto"/>
              </w:divBdr>
              <w:divsChild>
                <w:div w:id="451829907">
                  <w:marLeft w:val="0"/>
                  <w:marRight w:val="180"/>
                  <w:marTop w:val="0"/>
                  <w:marBottom w:val="0"/>
                  <w:divBdr>
                    <w:top w:val="none" w:sz="0" w:space="0" w:color="auto"/>
                    <w:left w:val="none" w:sz="0" w:space="0" w:color="auto"/>
                    <w:bottom w:val="none" w:sz="0" w:space="0" w:color="auto"/>
                    <w:right w:val="none" w:sz="0" w:space="0" w:color="auto"/>
                  </w:divBdr>
                  <w:divsChild>
                    <w:div w:id="1825777614">
                      <w:marLeft w:val="0"/>
                      <w:marRight w:val="0"/>
                      <w:marTop w:val="150"/>
                      <w:marBottom w:val="0"/>
                      <w:divBdr>
                        <w:top w:val="none" w:sz="0" w:space="0" w:color="auto"/>
                        <w:left w:val="none" w:sz="0" w:space="0" w:color="auto"/>
                        <w:bottom w:val="none" w:sz="0" w:space="0" w:color="auto"/>
                        <w:right w:val="none" w:sz="0" w:space="0" w:color="auto"/>
                      </w:divBdr>
                      <w:divsChild>
                        <w:div w:id="34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081">
      <w:bodyDiv w:val="1"/>
      <w:marLeft w:val="0"/>
      <w:marRight w:val="0"/>
      <w:marTop w:val="0"/>
      <w:marBottom w:val="0"/>
      <w:divBdr>
        <w:top w:val="none" w:sz="0" w:space="0" w:color="auto"/>
        <w:left w:val="none" w:sz="0" w:space="0" w:color="auto"/>
        <w:bottom w:val="none" w:sz="0" w:space="0" w:color="auto"/>
        <w:right w:val="none" w:sz="0" w:space="0" w:color="auto"/>
      </w:divBdr>
      <w:divsChild>
        <w:div w:id="512258480">
          <w:marLeft w:val="187"/>
          <w:marRight w:val="0"/>
          <w:marTop w:val="192"/>
          <w:marBottom w:val="0"/>
          <w:divBdr>
            <w:top w:val="none" w:sz="0" w:space="0" w:color="auto"/>
            <w:left w:val="none" w:sz="0" w:space="0" w:color="auto"/>
            <w:bottom w:val="none" w:sz="0" w:space="0" w:color="auto"/>
            <w:right w:val="none" w:sz="0" w:space="0" w:color="auto"/>
          </w:divBdr>
        </w:div>
        <w:div w:id="631449893">
          <w:marLeft w:val="187"/>
          <w:marRight w:val="0"/>
          <w:marTop w:val="192"/>
          <w:marBottom w:val="0"/>
          <w:divBdr>
            <w:top w:val="none" w:sz="0" w:space="0" w:color="auto"/>
            <w:left w:val="none" w:sz="0" w:space="0" w:color="auto"/>
            <w:bottom w:val="none" w:sz="0" w:space="0" w:color="auto"/>
            <w:right w:val="none" w:sz="0" w:space="0" w:color="auto"/>
          </w:divBdr>
        </w:div>
      </w:divsChild>
    </w:div>
    <w:div w:id="155850675">
      <w:bodyDiv w:val="1"/>
      <w:marLeft w:val="0"/>
      <w:marRight w:val="0"/>
      <w:marTop w:val="0"/>
      <w:marBottom w:val="0"/>
      <w:divBdr>
        <w:top w:val="none" w:sz="0" w:space="0" w:color="auto"/>
        <w:left w:val="none" w:sz="0" w:space="0" w:color="auto"/>
        <w:bottom w:val="none" w:sz="0" w:space="0" w:color="auto"/>
        <w:right w:val="none" w:sz="0" w:space="0" w:color="auto"/>
      </w:divBdr>
    </w:div>
    <w:div w:id="212544603">
      <w:bodyDiv w:val="1"/>
      <w:marLeft w:val="0"/>
      <w:marRight w:val="0"/>
      <w:marTop w:val="0"/>
      <w:marBottom w:val="0"/>
      <w:divBdr>
        <w:top w:val="none" w:sz="0" w:space="0" w:color="auto"/>
        <w:left w:val="none" w:sz="0" w:space="0" w:color="auto"/>
        <w:bottom w:val="none" w:sz="0" w:space="0" w:color="auto"/>
        <w:right w:val="none" w:sz="0" w:space="0" w:color="auto"/>
      </w:divBdr>
      <w:divsChild>
        <w:div w:id="1721394900">
          <w:marLeft w:val="0"/>
          <w:marRight w:val="0"/>
          <w:marTop w:val="0"/>
          <w:marBottom w:val="0"/>
          <w:divBdr>
            <w:top w:val="none" w:sz="0" w:space="0" w:color="auto"/>
            <w:left w:val="none" w:sz="0" w:space="0" w:color="auto"/>
            <w:bottom w:val="none" w:sz="0" w:space="0" w:color="auto"/>
            <w:right w:val="none" w:sz="0" w:space="0" w:color="auto"/>
          </w:divBdr>
          <w:divsChild>
            <w:div w:id="372731988">
              <w:marLeft w:val="0"/>
              <w:marRight w:val="0"/>
              <w:marTop w:val="0"/>
              <w:marBottom w:val="0"/>
              <w:divBdr>
                <w:top w:val="none" w:sz="0" w:space="0" w:color="auto"/>
                <w:left w:val="none" w:sz="0" w:space="0" w:color="auto"/>
                <w:bottom w:val="none" w:sz="0" w:space="0" w:color="auto"/>
                <w:right w:val="none" w:sz="0" w:space="0" w:color="auto"/>
              </w:divBdr>
              <w:divsChild>
                <w:div w:id="809371542">
                  <w:marLeft w:val="0"/>
                  <w:marRight w:val="180"/>
                  <w:marTop w:val="0"/>
                  <w:marBottom w:val="0"/>
                  <w:divBdr>
                    <w:top w:val="none" w:sz="0" w:space="0" w:color="auto"/>
                    <w:left w:val="none" w:sz="0" w:space="0" w:color="auto"/>
                    <w:bottom w:val="none" w:sz="0" w:space="0" w:color="auto"/>
                    <w:right w:val="none" w:sz="0" w:space="0" w:color="auto"/>
                  </w:divBdr>
                  <w:divsChild>
                    <w:div w:id="63189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6354191">
      <w:bodyDiv w:val="1"/>
      <w:marLeft w:val="0"/>
      <w:marRight w:val="0"/>
      <w:marTop w:val="0"/>
      <w:marBottom w:val="0"/>
      <w:divBdr>
        <w:top w:val="none" w:sz="0" w:space="0" w:color="auto"/>
        <w:left w:val="none" w:sz="0" w:space="0" w:color="auto"/>
        <w:bottom w:val="none" w:sz="0" w:space="0" w:color="auto"/>
        <w:right w:val="none" w:sz="0" w:space="0" w:color="auto"/>
      </w:divBdr>
      <w:divsChild>
        <w:div w:id="2096634488">
          <w:marLeft w:val="0"/>
          <w:marRight w:val="0"/>
          <w:marTop w:val="0"/>
          <w:marBottom w:val="0"/>
          <w:divBdr>
            <w:top w:val="none" w:sz="0" w:space="0" w:color="auto"/>
            <w:left w:val="none" w:sz="0" w:space="0" w:color="auto"/>
            <w:bottom w:val="none" w:sz="0" w:space="0" w:color="auto"/>
            <w:right w:val="none" w:sz="0" w:space="0" w:color="auto"/>
          </w:divBdr>
          <w:divsChild>
            <w:div w:id="833882509">
              <w:marLeft w:val="0"/>
              <w:marRight w:val="0"/>
              <w:marTop w:val="0"/>
              <w:marBottom w:val="0"/>
              <w:divBdr>
                <w:top w:val="none" w:sz="0" w:space="0" w:color="auto"/>
                <w:left w:val="none" w:sz="0" w:space="0" w:color="auto"/>
                <w:bottom w:val="none" w:sz="0" w:space="0" w:color="auto"/>
                <w:right w:val="none" w:sz="0" w:space="0" w:color="auto"/>
              </w:divBdr>
              <w:divsChild>
                <w:div w:id="323818495">
                  <w:marLeft w:val="0"/>
                  <w:marRight w:val="180"/>
                  <w:marTop w:val="0"/>
                  <w:marBottom w:val="0"/>
                  <w:divBdr>
                    <w:top w:val="none" w:sz="0" w:space="0" w:color="auto"/>
                    <w:left w:val="none" w:sz="0" w:space="0" w:color="auto"/>
                    <w:bottom w:val="none" w:sz="0" w:space="0" w:color="auto"/>
                    <w:right w:val="none" w:sz="0" w:space="0" w:color="auto"/>
                  </w:divBdr>
                  <w:divsChild>
                    <w:div w:id="2104842153">
                      <w:marLeft w:val="0"/>
                      <w:marRight w:val="0"/>
                      <w:marTop w:val="150"/>
                      <w:marBottom w:val="0"/>
                      <w:divBdr>
                        <w:top w:val="none" w:sz="0" w:space="0" w:color="auto"/>
                        <w:left w:val="none" w:sz="0" w:space="0" w:color="auto"/>
                        <w:bottom w:val="none" w:sz="0" w:space="0" w:color="auto"/>
                        <w:right w:val="none" w:sz="0" w:space="0" w:color="auto"/>
                      </w:divBdr>
                      <w:divsChild>
                        <w:div w:id="1251504222">
                          <w:marLeft w:val="0"/>
                          <w:marRight w:val="0"/>
                          <w:marTop w:val="0"/>
                          <w:marBottom w:val="0"/>
                          <w:divBdr>
                            <w:top w:val="none" w:sz="0" w:space="0" w:color="auto"/>
                            <w:left w:val="none" w:sz="0" w:space="0" w:color="auto"/>
                            <w:bottom w:val="none" w:sz="0" w:space="0" w:color="auto"/>
                            <w:right w:val="none" w:sz="0" w:space="0" w:color="auto"/>
                          </w:divBdr>
                        </w:div>
                        <w:div w:id="1957977551">
                          <w:marLeft w:val="0"/>
                          <w:marRight w:val="0"/>
                          <w:marTop w:val="0"/>
                          <w:marBottom w:val="0"/>
                          <w:divBdr>
                            <w:top w:val="none" w:sz="0" w:space="0" w:color="auto"/>
                            <w:left w:val="none" w:sz="0" w:space="0" w:color="auto"/>
                            <w:bottom w:val="none" w:sz="0" w:space="0" w:color="auto"/>
                            <w:right w:val="none" w:sz="0" w:space="0" w:color="auto"/>
                          </w:divBdr>
                        </w:div>
                        <w:div w:id="44792050">
                          <w:marLeft w:val="0"/>
                          <w:marRight w:val="0"/>
                          <w:marTop w:val="0"/>
                          <w:marBottom w:val="0"/>
                          <w:divBdr>
                            <w:top w:val="none" w:sz="0" w:space="0" w:color="auto"/>
                            <w:left w:val="none" w:sz="0" w:space="0" w:color="auto"/>
                            <w:bottom w:val="none" w:sz="0" w:space="0" w:color="auto"/>
                            <w:right w:val="none" w:sz="0" w:space="0" w:color="auto"/>
                          </w:divBdr>
                        </w:div>
                        <w:div w:id="1004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8106">
      <w:bodyDiv w:val="1"/>
      <w:marLeft w:val="0"/>
      <w:marRight w:val="0"/>
      <w:marTop w:val="0"/>
      <w:marBottom w:val="0"/>
      <w:divBdr>
        <w:top w:val="none" w:sz="0" w:space="0" w:color="auto"/>
        <w:left w:val="none" w:sz="0" w:space="0" w:color="auto"/>
        <w:bottom w:val="none" w:sz="0" w:space="0" w:color="auto"/>
        <w:right w:val="none" w:sz="0" w:space="0" w:color="auto"/>
      </w:divBdr>
      <w:divsChild>
        <w:div w:id="1442644238">
          <w:marLeft w:val="0"/>
          <w:marRight w:val="0"/>
          <w:marTop w:val="0"/>
          <w:marBottom w:val="0"/>
          <w:divBdr>
            <w:top w:val="none" w:sz="0" w:space="0" w:color="auto"/>
            <w:left w:val="none" w:sz="0" w:space="0" w:color="auto"/>
            <w:bottom w:val="none" w:sz="0" w:space="0" w:color="auto"/>
            <w:right w:val="none" w:sz="0" w:space="0" w:color="auto"/>
          </w:divBdr>
          <w:divsChild>
            <w:div w:id="600142628">
              <w:marLeft w:val="0"/>
              <w:marRight w:val="0"/>
              <w:marTop w:val="0"/>
              <w:marBottom w:val="0"/>
              <w:divBdr>
                <w:top w:val="none" w:sz="0" w:space="0" w:color="auto"/>
                <w:left w:val="none" w:sz="0" w:space="0" w:color="auto"/>
                <w:bottom w:val="none" w:sz="0" w:space="0" w:color="auto"/>
                <w:right w:val="none" w:sz="0" w:space="0" w:color="auto"/>
              </w:divBdr>
              <w:divsChild>
                <w:div w:id="1913268891">
                  <w:marLeft w:val="0"/>
                  <w:marRight w:val="180"/>
                  <w:marTop w:val="0"/>
                  <w:marBottom w:val="0"/>
                  <w:divBdr>
                    <w:top w:val="none" w:sz="0" w:space="0" w:color="auto"/>
                    <w:left w:val="none" w:sz="0" w:space="0" w:color="auto"/>
                    <w:bottom w:val="none" w:sz="0" w:space="0" w:color="auto"/>
                    <w:right w:val="none" w:sz="0" w:space="0" w:color="auto"/>
                  </w:divBdr>
                  <w:divsChild>
                    <w:div w:id="557671377">
                      <w:marLeft w:val="0"/>
                      <w:marRight w:val="0"/>
                      <w:marTop w:val="150"/>
                      <w:marBottom w:val="0"/>
                      <w:divBdr>
                        <w:top w:val="none" w:sz="0" w:space="0" w:color="auto"/>
                        <w:left w:val="none" w:sz="0" w:space="0" w:color="auto"/>
                        <w:bottom w:val="none" w:sz="0" w:space="0" w:color="auto"/>
                        <w:right w:val="none" w:sz="0" w:space="0" w:color="auto"/>
                      </w:divBdr>
                      <w:divsChild>
                        <w:div w:id="787968594">
                          <w:marLeft w:val="0"/>
                          <w:marRight w:val="0"/>
                          <w:marTop w:val="0"/>
                          <w:marBottom w:val="0"/>
                          <w:divBdr>
                            <w:top w:val="none" w:sz="0" w:space="0" w:color="auto"/>
                            <w:left w:val="none" w:sz="0" w:space="0" w:color="auto"/>
                            <w:bottom w:val="none" w:sz="0" w:space="0" w:color="auto"/>
                            <w:right w:val="none" w:sz="0" w:space="0" w:color="auto"/>
                          </w:divBdr>
                        </w:div>
                        <w:div w:id="1812402573">
                          <w:marLeft w:val="0"/>
                          <w:marRight w:val="0"/>
                          <w:marTop w:val="0"/>
                          <w:marBottom w:val="0"/>
                          <w:divBdr>
                            <w:top w:val="none" w:sz="0" w:space="0" w:color="auto"/>
                            <w:left w:val="none" w:sz="0" w:space="0" w:color="auto"/>
                            <w:bottom w:val="none" w:sz="0" w:space="0" w:color="auto"/>
                            <w:right w:val="none" w:sz="0" w:space="0" w:color="auto"/>
                          </w:divBdr>
                        </w:div>
                        <w:div w:id="1707288782">
                          <w:marLeft w:val="0"/>
                          <w:marRight w:val="0"/>
                          <w:marTop w:val="0"/>
                          <w:marBottom w:val="0"/>
                          <w:divBdr>
                            <w:top w:val="none" w:sz="0" w:space="0" w:color="auto"/>
                            <w:left w:val="none" w:sz="0" w:space="0" w:color="auto"/>
                            <w:bottom w:val="none" w:sz="0" w:space="0" w:color="auto"/>
                            <w:right w:val="none" w:sz="0" w:space="0" w:color="auto"/>
                          </w:divBdr>
                        </w:div>
                        <w:div w:id="1964723885">
                          <w:marLeft w:val="0"/>
                          <w:marRight w:val="0"/>
                          <w:marTop w:val="0"/>
                          <w:marBottom w:val="0"/>
                          <w:divBdr>
                            <w:top w:val="none" w:sz="0" w:space="0" w:color="auto"/>
                            <w:left w:val="none" w:sz="0" w:space="0" w:color="auto"/>
                            <w:bottom w:val="none" w:sz="0" w:space="0" w:color="auto"/>
                            <w:right w:val="none" w:sz="0" w:space="0" w:color="auto"/>
                          </w:divBdr>
                        </w:div>
                        <w:div w:id="16223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1784">
      <w:bodyDiv w:val="1"/>
      <w:marLeft w:val="0"/>
      <w:marRight w:val="0"/>
      <w:marTop w:val="0"/>
      <w:marBottom w:val="0"/>
      <w:divBdr>
        <w:top w:val="none" w:sz="0" w:space="0" w:color="auto"/>
        <w:left w:val="none" w:sz="0" w:space="0" w:color="auto"/>
        <w:bottom w:val="none" w:sz="0" w:space="0" w:color="auto"/>
        <w:right w:val="none" w:sz="0" w:space="0" w:color="auto"/>
      </w:divBdr>
    </w:div>
    <w:div w:id="322272691">
      <w:bodyDiv w:val="1"/>
      <w:marLeft w:val="0"/>
      <w:marRight w:val="0"/>
      <w:marTop w:val="0"/>
      <w:marBottom w:val="0"/>
      <w:divBdr>
        <w:top w:val="none" w:sz="0" w:space="0" w:color="auto"/>
        <w:left w:val="none" w:sz="0" w:space="0" w:color="auto"/>
        <w:bottom w:val="none" w:sz="0" w:space="0" w:color="auto"/>
        <w:right w:val="none" w:sz="0" w:space="0" w:color="auto"/>
      </w:divBdr>
    </w:div>
    <w:div w:id="343093728">
      <w:bodyDiv w:val="1"/>
      <w:marLeft w:val="0"/>
      <w:marRight w:val="0"/>
      <w:marTop w:val="0"/>
      <w:marBottom w:val="0"/>
      <w:divBdr>
        <w:top w:val="none" w:sz="0" w:space="0" w:color="auto"/>
        <w:left w:val="none" w:sz="0" w:space="0" w:color="auto"/>
        <w:bottom w:val="none" w:sz="0" w:space="0" w:color="auto"/>
        <w:right w:val="none" w:sz="0" w:space="0" w:color="auto"/>
      </w:divBdr>
      <w:divsChild>
        <w:div w:id="542791550">
          <w:marLeft w:val="0"/>
          <w:marRight w:val="0"/>
          <w:marTop w:val="0"/>
          <w:marBottom w:val="0"/>
          <w:divBdr>
            <w:top w:val="none" w:sz="0" w:space="0" w:color="auto"/>
            <w:left w:val="none" w:sz="0" w:space="0" w:color="auto"/>
            <w:bottom w:val="none" w:sz="0" w:space="0" w:color="auto"/>
            <w:right w:val="none" w:sz="0" w:space="0" w:color="auto"/>
          </w:divBdr>
          <w:divsChild>
            <w:div w:id="960305528">
              <w:marLeft w:val="0"/>
              <w:marRight w:val="0"/>
              <w:marTop w:val="0"/>
              <w:marBottom w:val="0"/>
              <w:divBdr>
                <w:top w:val="none" w:sz="0" w:space="0" w:color="auto"/>
                <w:left w:val="none" w:sz="0" w:space="0" w:color="auto"/>
                <w:bottom w:val="none" w:sz="0" w:space="0" w:color="auto"/>
                <w:right w:val="none" w:sz="0" w:space="0" w:color="auto"/>
              </w:divBdr>
              <w:divsChild>
                <w:div w:id="1391534130">
                  <w:marLeft w:val="0"/>
                  <w:marRight w:val="180"/>
                  <w:marTop w:val="0"/>
                  <w:marBottom w:val="0"/>
                  <w:divBdr>
                    <w:top w:val="none" w:sz="0" w:space="0" w:color="auto"/>
                    <w:left w:val="none" w:sz="0" w:space="0" w:color="auto"/>
                    <w:bottom w:val="none" w:sz="0" w:space="0" w:color="auto"/>
                    <w:right w:val="none" w:sz="0" w:space="0" w:color="auto"/>
                  </w:divBdr>
                  <w:divsChild>
                    <w:div w:id="199587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4570263">
      <w:bodyDiv w:val="1"/>
      <w:marLeft w:val="0"/>
      <w:marRight w:val="0"/>
      <w:marTop w:val="0"/>
      <w:marBottom w:val="0"/>
      <w:divBdr>
        <w:top w:val="none" w:sz="0" w:space="0" w:color="auto"/>
        <w:left w:val="none" w:sz="0" w:space="0" w:color="auto"/>
        <w:bottom w:val="none" w:sz="0" w:space="0" w:color="auto"/>
        <w:right w:val="none" w:sz="0" w:space="0" w:color="auto"/>
      </w:divBdr>
      <w:divsChild>
        <w:div w:id="1268729061">
          <w:marLeft w:val="0"/>
          <w:marRight w:val="0"/>
          <w:marTop w:val="0"/>
          <w:marBottom w:val="0"/>
          <w:divBdr>
            <w:top w:val="none" w:sz="0" w:space="0" w:color="auto"/>
            <w:left w:val="none" w:sz="0" w:space="0" w:color="auto"/>
            <w:bottom w:val="none" w:sz="0" w:space="0" w:color="auto"/>
            <w:right w:val="none" w:sz="0" w:space="0" w:color="auto"/>
          </w:divBdr>
          <w:divsChild>
            <w:div w:id="2015184663">
              <w:marLeft w:val="0"/>
              <w:marRight w:val="0"/>
              <w:marTop w:val="0"/>
              <w:marBottom w:val="0"/>
              <w:divBdr>
                <w:top w:val="none" w:sz="0" w:space="0" w:color="auto"/>
                <w:left w:val="none" w:sz="0" w:space="0" w:color="auto"/>
                <w:bottom w:val="none" w:sz="0" w:space="0" w:color="auto"/>
                <w:right w:val="none" w:sz="0" w:space="0" w:color="auto"/>
              </w:divBdr>
              <w:divsChild>
                <w:div w:id="705762318">
                  <w:marLeft w:val="0"/>
                  <w:marRight w:val="0"/>
                  <w:marTop w:val="0"/>
                  <w:marBottom w:val="0"/>
                  <w:divBdr>
                    <w:top w:val="none" w:sz="0" w:space="0" w:color="auto"/>
                    <w:left w:val="none" w:sz="0" w:space="0" w:color="auto"/>
                    <w:bottom w:val="none" w:sz="0" w:space="0" w:color="auto"/>
                    <w:right w:val="none" w:sz="0" w:space="0" w:color="auto"/>
                  </w:divBdr>
                  <w:divsChild>
                    <w:div w:id="1883514196">
                      <w:marLeft w:val="0"/>
                      <w:marRight w:val="0"/>
                      <w:marTop w:val="0"/>
                      <w:marBottom w:val="0"/>
                      <w:divBdr>
                        <w:top w:val="none" w:sz="0" w:space="0" w:color="auto"/>
                        <w:left w:val="none" w:sz="0" w:space="0" w:color="auto"/>
                        <w:bottom w:val="none" w:sz="0" w:space="0" w:color="auto"/>
                        <w:right w:val="none" w:sz="0" w:space="0" w:color="auto"/>
                      </w:divBdr>
                    </w:div>
                    <w:div w:id="183598635">
                      <w:marLeft w:val="0"/>
                      <w:marRight w:val="0"/>
                      <w:marTop w:val="0"/>
                      <w:marBottom w:val="0"/>
                      <w:divBdr>
                        <w:top w:val="none" w:sz="0" w:space="0" w:color="auto"/>
                        <w:left w:val="none" w:sz="0" w:space="0" w:color="auto"/>
                        <w:bottom w:val="none" w:sz="0" w:space="0" w:color="auto"/>
                        <w:right w:val="none" w:sz="0" w:space="0" w:color="auto"/>
                      </w:divBdr>
                      <w:divsChild>
                        <w:div w:id="1944846723">
                          <w:marLeft w:val="0"/>
                          <w:marRight w:val="0"/>
                          <w:marTop w:val="0"/>
                          <w:marBottom w:val="0"/>
                          <w:divBdr>
                            <w:top w:val="none" w:sz="0" w:space="0" w:color="auto"/>
                            <w:left w:val="none" w:sz="0" w:space="0" w:color="auto"/>
                            <w:bottom w:val="none" w:sz="0" w:space="0" w:color="auto"/>
                            <w:right w:val="none" w:sz="0" w:space="0" w:color="auto"/>
                          </w:divBdr>
                          <w:divsChild>
                            <w:div w:id="773982425">
                              <w:marLeft w:val="0"/>
                              <w:marRight w:val="0"/>
                              <w:marTop w:val="0"/>
                              <w:marBottom w:val="0"/>
                              <w:divBdr>
                                <w:top w:val="none" w:sz="0" w:space="0" w:color="auto"/>
                                <w:left w:val="none" w:sz="0" w:space="0" w:color="auto"/>
                                <w:bottom w:val="none" w:sz="0" w:space="0" w:color="auto"/>
                                <w:right w:val="none" w:sz="0" w:space="0" w:color="auto"/>
                              </w:divBdr>
                              <w:divsChild>
                                <w:div w:id="8948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838">
                      <w:marLeft w:val="0"/>
                      <w:marRight w:val="0"/>
                      <w:marTop w:val="0"/>
                      <w:marBottom w:val="0"/>
                      <w:divBdr>
                        <w:top w:val="none" w:sz="0" w:space="0" w:color="auto"/>
                        <w:left w:val="none" w:sz="0" w:space="0" w:color="auto"/>
                        <w:bottom w:val="none" w:sz="0" w:space="0" w:color="auto"/>
                        <w:right w:val="none" w:sz="0" w:space="0" w:color="auto"/>
                      </w:divBdr>
                      <w:divsChild>
                        <w:div w:id="1338843370">
                          <w:marLeft w:val="0"/>
                          <w:marRight w:val="0"/>
                          <w:marTop w:val="0"/>
                          <w:marBottom w:val="0"/>
                          <w:divBdr>
                            <w:top w:val="none" w:sz="0" w:space="0" w:color="auto"/>
                            <w:left w:val="none" w:sz="0" w:space="0" w:color="auto"/>
                            <w:bottom w:val="none" w:sz="0" w:space="0" w:color="auto"/>
                            <w:right w:val="none" w:sz="0" w:space="0" w:color="auto"/>
                          </w:divBdr>
                          <w:divsChild>
                            <w:div w:id="406153696">
                              <w:marLeft w:val="0"/>
                              <w:marRight w:val="0"/>
                              <w:marTop w:val="0"/>
                              <w:marBottom w:val="0"/>
                              <w:divBdr>
                                <w:top w:val="none" w:sz="0" w:space="0" w:color="auto"/>
                                <w:left w:val="none" w:sz="0" w:space="0" w:color="auto"/>
                                <w:bottom w:val="none" w:sz="0" w:space="0" w:color="auto"/>
                                <w:right w:val="none" w:sz="0" w:space="0" w:color="auto"/>
                              </w:divBdr>
                              <w:divsChild>
                                <w:div w:id="18265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7656">
      <w:bodyDiv w:val="1"/>
      <w:marLeft w:val="0"/>
      <w:marRight w:val="0"/>
      <w:marTop w:val="0"/>
      <w:marBottom w:val="0"/>
      <w:divBdr>
        <w:top w:val="none" w:sz="0" w:space="0" w:color="auto"/>
        <w:left w:val="none" w:sz="0" w:space="0" w:color="auto"/>
        <w:bottom w:val="none" w:sz="0" w:space="0" w:color="auto"/>
        <w:right w:val="none" w:sz="0" w:space="0" w:color="auto"/>
      </w:divBdr>
      <w:divsChild>
        <w:div w:id="416486602">
          <w:marLeft w:val="0"/>
          <w:marRight w:val="0"/>
          <w:marTop w:val="0"/>
          <w:marBottom w:val="0"/>
          <w:divBdr>
            <w:top w:val="none" w:sz="0" w:space="0" w:color="auto"/>
            <w:left w:val="none" w:sz="0" w:space="0" w:color="auto"/>
            <w:bottom w:val="none" w:sz="0" w:space="0" w:color="auto"/>
            <w:right w:val="none" w:sz="0" w:space="0" w:color="auto"/>
          </w:divBdr>
          <w:divsChild>
            <w:div w:id="2081248603">
              <w:marLeft w:val="0"/>
              <w:marRight w:val="0"/>
              <w:marTop w:val="0"/>
              <w:marBottom w:val="0"/>
              <w:divBdr>
                <w:top w:val="none" w:sz="0" w:space="0" w:color="auto"/>
                <w:left w:val="none" w:sz="0" w:space="0" w:color="auto"/>
                <w:bottom w:val="none" w:sz="0" w:space="0" w:color="auto"/>
                <w:right w:val="none" w:sz="0" w:space="0" w:color="auto"/>
              </w:divBdr>
              <w:divsChild>
                <w:div w:id="1550651293">
                  <w:marLeft w:val="0"/>
                  <w:marRight w:val="180"/>
                  <w:marTop w:val="0"/>
                  <w:marBottom w:val="0"/>
                  <w:divBdr>
                    <w:top w:val="none" w:sz="0" w:space="0" w:color="auto"/>
                    <w:left w:val="none" w:sz="0" w:space="0" w:color="auto"/>
                    <w:bottom w:val="none" w:sz="0" w:space="0" w:color="auto"/>
                    <w:right w:val="none" w:sz="0" w:space="0" w:color="auto"/>
                  </w:divBdr>
                  <w:divsChild>
                    <w:div w:id="1834179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6527897">
      <w:bodyDiv w:val="1"/>
      <w:marLeft w:val="0"/>
      <w:marRight w:val="0"/>
      <w:marTop w:val="0"/>
      <w:marBottom w:val="0"/>
      <w:divBdr>
        <w:top w:val="none" w:sz="0" w:space="0" w:color="auto"/>
        <w:left w:val="none" w:sz="0" w:space="0" w:color="auto"/>
        <w:bottom w:val="none" w:sz="0" w:space="0" w:color="auto"/>
        <w:right w:val="none" w:sz="0" w:space="0" w:color="auto"/>
      </w:divBdr>
    </w:div>
    <w:div w:id="474569312">
      <w:bodyDiv w:val="1"/>
      <w:marLeft w:val="0"/>
      <w:marRight w:val="0"/>
      <w:marTop w:val="0"/>
      <w:marBottom w:val="0"/>
      <w:divBdr>
        <w:top w:val="none" w:sz="0" w:space="0" w:color="auto"/>
        <w:left w:val="none" w:sz="0" w:space="0" w:color="auto"/>
        <w:bottom w:val="none" w:sz="0" w:space="0" w:color="auto"/>
        <w:right w:val="none" w:sz="0" w:space="0" w:color="auto"/>
      </w:divBdr>
    </w:div>
    <w:div w:id="475226742">
      <w:bodyDiv w:val="1"/>
      <w:marLeft w:val="0"/>
      <w:marRight w:val="0"/>
      <w:marTop w:val="0"/>
      <w:marBottom w:val="0"/>
      <w:divBdr>
        <w:top w:val="none" w:sz="0" w:space="0" w:color="auto"/>
        <w:left w:val="none" w:sz="0" w:space="0" w:color="auto"/>
        <w:bottom w:val="none" w:sz="0" w:space="0" w:color="auto"/>
        <w:right w:val="none" w:sz="0" w:space="0" w:color="auto"/>
      </w:divBdr>
      <w:divsChild>
        <w:div w:id="1314144104">
          <w:marLeft w:val="0"/>
          <w:marRight w:val="0"/>
          <w:marTop w:val="0"/>
          <w:marBottom w:val="0"/>
          <w:divBdr>
            <w:top w:val="none" w:sz="0" w:space="0" w:color="auto"/>
            <w:left w:val="none" w:sz="0" w:space="0" w:color="auto"/>
            <w:bottom w:val="none" w:sz="0" w:space="0" w:color="auto"/>
            <w:right w:val="none" w:sz="0" w:space="0" w:color="auto"/>
          </w:divBdr>
          <w:divsChild>
            <w:div w:id="267549443">
              <w:marLeft w:val="0"/>
              <w:marRight w:val="0"/>
              <w:marTop w:val="0"/>
              <w:marBottom w:val="0"/>
              <w:divBdr>
                <w:top w:val="none" w:sz="0" w:space="0" w:color="auto"/>
                <w:left w:val="none" w:sz="0" w:space="0" w:color="auto"/>
                <w:bottom w:val="none" w:sz="0" w:space="0" w:color="auto"/>
                <w:right w:val="none" w:sz="0" w:space="0" w:color="auto"/>
              </w:divBdr>
              <w:divsChild>
                <w:div w:id="940648197">
                  <w:marLeft w:val="0"/>
                  <w:marRight w:val="180"/>
                  <w:marTop w:val="0"/>
                  <w:marBottom w:val="0"/>
                  <w:divBdr>
                    <w:top w:val="none" w:sz="0" w:space="0" w:color="auto"/>
                    <w:left w:val="none" w:sz="0" w:space="0" w:color="auto"/>
                    <w:bottom w:val="none" w:sz="0" w:space="0" w:color="auto"/>
                    <w:right w:val="none" w:sz="0" w:space="0" w:color="auto"/>
                  </w:divBdr>
                  <w:divsChild>
                    <w:div w:id="2086998532">
                      <w:marLeft w:val="0"/>
                      <w:marRight w:val="0"/>
                      <w:marTop w:val="150"/>
                      <w:marBottom w:val="0"/>
                      <w:divBdr>
                        <w:top w:val="none" w:sz="0" w:space="0" w:color="auto"/>
                        <w:left w:val="none" w:sz="0" w:space="0" w:color="auto"/>
                        <w:bottom w:val="none" w:sz="0" w:space="0" w:color="auto"/>
                        <w:right w:val="none" w:sz="0" w:space="0" w:color="auto"/>
                      </w:divBdr>
                      <w:divsChild>
                        <w:div w:id="3914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11317">
      <w:bodyDiv w:val="1"/>
      <w:marLeft w:val="0"/>
      <w:marRight w:val="0"/>
      <w:marTop w:val="0"/>
      <w:marBottom w:val="0"/>
      <w:divBdr>
        <w:top w:val="none" w:sz="0" w:space="0" w:color="auto"/>
        <w:left w:val="none" w:sz="0" w:space="0" w:color="auto"/>
        <w:bottom w:val="none" w:sz="0" w:space="0" w:color="auto"/>
        <w:right w:val="none" w:sz="0" w:space="0" w:color="auto"/>
      </w:divBdr>
      <w:divsChild>
        <w:div w:id="608001989">
          <w:marLeft w:val="0"/>
          <w:marRight w:val="0"/>
          <w:marTop w:val="0"/>
          <w:marBottom w:val="0"/>
          <w:divBdr>
            <w:top w:val="none" w:sz="0" w:space="0" w:color="auto"/>
            <w:left w:val="none" w:sz="0" w:space="0" w:color="auto"/>
            <w:bottom w:val="none" w:sz="0" w:space="0" w:color="auto"/>
            <w:right w:val="none" w:sz="0" w:space="0" w:color="auto"/>
          </w:divBdr>
          <w:divsChild>
            <w:div w:id="847644296">
              <w:marLeft w:val="0"/>
              <w:marRight w:val="0"/>
              <w:marTop w:val="0"/>
              <w:marBottom w:val="0"/>
              <w:divBdr>
                <w:top w:val="none" w:sz="0" w:space="0" w:color="auto"/>
                <w:left w:val="none" w:sz="0" w:space="0" w:color="auto"/>
                <w:bottom w:val="none" w:sz="0" w:space="0" w:color="auto"/>
                <w:right w:val="none" w:sz="0" w:space="0" w:color="auto"/>
              </w:divBdr>
              <w:divsChild>
                <w:div w:id="1251887447">
                  <w:marLeft w:val="0"/>
                  <w:marRight w:val="180"/>
                  <w:marTop w:val="0"/>
                  <w:marBottom w:val="0"/>
                  <w:divBdr>
                    <w:top w:val="none" w:sz="0" w:space="0" w:color="auto"/>
                    <w:left w:val="none" w:sz="0" w:space="0" w:color="auto"/>
                    <w:bottom w:val="none" w:sz="0" w:space="0" w:color="auto"/>
                    <w:right w:val="none" w:sz="0" w:space="0" w:color="auto"/>
                  </w:divBdr>
                  <w:divsChild>
                    <w:div w:id="1954438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5743833">
      <w:bodyDiv w:val="1"/>
      <w:marLeft w:val="0"/>
      <w:marRight w:val="0"/>
      <w:marTop w:val="0"/>
      <w:marBottom w:val="0"/>
      <w:divBdr>
        <w:top w:val="none" w:sz="0" w:space="0" w:color="auto"/>
        <w:left w:val="none" w:sz="0" w:space="0" w:color="auto"/>
        <w:bottom w:val="none" w:sz="0" w:space="0" w:color="auto"/>
        <w:right w:val="none" w:sz="0" w:space="0" w:color="auto"/>
      </w:divBdr>
      <w:divsChild>
        <w:div w:id="1717124065">
          <w:marLeft w:val="187"/>
          <w:marRight w:val="0"/>
          <w:marTop w:val="0"/>
          <w:marBottom w:val="0"/>
          <w:divBdr>
            <w:top w:val="none" w:sz="0" w:space="0" w:color="auto"/>
            <w:left w:val="none" w:sz="0" w:space="0" w:color="auto"/>
            <w:bottom w:val="none" w:sz="0" w:space="0" w:color="auto"/>
            <w:right w:val="none" w:sz="0" w:space="0" w:color="auto"/>
          </w:divBdr>
        </w:div>
        <w:div w:id="1607729427">
          <w:marLeft w:val="187"/>
          <w:marRight w:val="0"/>
          <w:marTop w:val="0"/>
          <w:marBottom w:val="0"/>
          <w:divBdr>
            <w:top w:val="none" w:sz="0" w:space="0" w:color="auto"/>
            <w:left w:val="none" w:sz="0" w:space="0" w:color="auto"/>
            <w:bottom w:val="none" w:sz="0" w:space="0" w:color="auto"/>
            <w:right w:val="none" w:sz="0" w:space="0" w:color="auto"/>
          </w:divBdr>
        </w:div>
        <w:div w:id="648287917">
          <w:marLeft w:val="187"/>
          <w:marRight w:val="0"/>
          <w:marTop w:val="0"/>
          <w:marBottom w:val="0"/>
          <w:divBdr>
            <w:top w:val="none" w:sz="0" w:space="0" w:color="auto"/>
            <w:left w:val="none" w:sz="0" w:space="0" w:color="auto"/>
            <w:bottom w:val="none" w:sz="0" w:space="0" w:color="auto"/>
            <w:right w:val="none" w:sz="0" w:space="0" w:color="auto"/>
          </w:divBdr>
        </w:div>
        <w:div w:id="1501310547">
          <w:marLeft w:val="187"/>
          <w:marRight w:val="0"/>
          <w:marTop w:val="0"/>
          <w:marBottom w:val="0"/>
          <w:divBdr>
            <w:top w:val="none" w:sz="0" w:space="0" w:color="auto"/>
            <w:left w:val="none" w:sz="0" w:space="0" w:color="auto"/>
            <w:bottom w:val="none" w:sz="0" w:space="0" w:color="auto"/>
            <w:right w:val="none" w:sz="0" w:space="0" w:color="auto"/>
          </w:divBdr>
        </w:div>
        <w:div w:id="32273568">
          <w:marLeft w:val="187"/>
          <w:marRight w:val="0"/>
          <w:marTop w:val="0"/>
          <w:marBottom w:val="0"/>
          <w:divBdr>
            <w:top w:val="none" w:sz="0" w:space="0" w:color="auto"/>
            <w:left w:val="none" w:sz="0" w:space="0" w:color="auto"/>
            <w:bottom w:val="none" w:sz="0" w:space="0" w:color="auto"/>
            <w:right w:val="none" w:sz="0" w:space="0" w:color="auto"/>
          </w:divBdr>
        </w:div>
        <w:div w:id="701899492">
          <w:marLeft w:val="187"/>
          <w:marRight w:val="0"/>
          <w:marTop w:val="0"/>
          <w:marBottom w:val="0"/>
          <w:divBdr>
            <w:top w:val="none" w:sz="0" w:space="0" w:color="auto"/>
            <w:left w:val="none" w:sz="0" w:space="0" w:color="auto"/>
            <w:bottom w:val="none" w:sz="0" w:space="0" w:color="auto"/>
            <w:right w:val="none" w:sz="0" w:space="0" w:color="auto"/>
          </w:divBdr>
        </w:div>
        <w:div w:id="1348483741">
          <w:marLeft w:val="187"/>
          <w:marRight w:val="0"/>
          <w:marTop w:val="0"/>
          <w:marBottom w:val="0"/>
          <w:divBdr>
            <w:top w:val="none" w:sz="0" w:space="0" w:color="auto"/>
            <w:left w:val="none" w:sz="0" w:space="0" w:color="auto"/>
            <w:bottom w:val="none" w:sz="0" w:space="0" w:color="auto"/>
            <w:right w:val="none" w:sz="0" w:space="0" w:color="auto"/>
          </w:divBdr>
        </w:div>
        <w:div w:id="490145662">
          <w:marLeft w:val="187"/>
          <w:marRight w:val="0"/>
          <w:marTop w:val="0"/>
          <w:marBottom w:val="0"/>
          <w:divBdr>
            <w:top w:val="none" w:sz="0" w:space="0" w:color="auto"/>
            <w:left w:val="none" w:sz="0" w:space="0" w:color="auto"/>
            <w:bottom w:val="none" w:sz="0" w:space="0" w:color="auto"/>
            <w:right w:val="none" w:sz="0" w:space="0" w:color="auto"/>
          </w:divBdr>
        </w:div>
        <w:div w:id="1415515426">
          <w:marLeft w:val="187"/>
          <w:marRight w:val="0"/>
          <w:marTop w:val="0"/>
          <w:marBottom w:val="0"/>
          <w:divBdr>
            <w:top w:val="none" w:sz="0" w:space="0" w:color="auto"/>
            <w:left w:val="none" w:sz="0" w:space="0" w:color="auto"/>
            <w:bottom w:val="none" w:sz="0" w:space="0" w:color="auto"/>
            <w:right w:val="none" w:sz="0" w:space="0" w:color="auto"/>
          </w:divBdr>
        </w:div>
        <w:div w:id="1819878201">
          <w:marLeft w:val="187"/>
          <w:marRight w:val="0"/>
          <w:marTop w:val="0"/>
          <w:marBottom w:val="0"/>
          <w:divBdr>
            <w:top w:val="none" w:sz="0" w:space="0" w:color="auto"/>
            <w:left w:val="none" w:sz="0" w:space="0" w:color="auto"/>
            <w:bottom w:val="none" w:sz="0" w:space="0" w:color="auto"/>
            <w:right w:val="none" w:sz="0" w:space="0" w:color="auto"/>
          </w:divBdr>
        </w:div>
        <w:div w:id="730468909">
          <w:marLeft w:val="187"/>
          <w:marRight w:val="0"/>
          <w:marTop w:val="0"/>
          <w:marBottom w:val="0"/>
          <w:divBdr>
            <w:top w:val="none" w:sz="0" w:space="0" w:color="auto"/>
            <w:left w:val="none" w:sz="0" w:space="0" w:color="auto"/>
            <w:bottom w:val="none" w:sz="0" w:space="0" w:color="auto"/>
            <w:right w:val="none" w:sz="0" w:space="0" w:color="auto"/>
          </w:divBdr>
        </w:div>
        <w:div w:id="1815444900">
          <w:marLeft w:val="187"/>
          <w:marRight w:val="0"/>
          <w:marTop w:val="0"/>
          <w:marBottom w:val="0"/>
          <w:divBdr>
            <w:top w:val="none" w:sz="0" w:space="0" w:color="auto"/>
            <w:left w:val="none" w:sz="0" w:space="0" w:color="auto"/>
            <w:bottom w:val="none" w:sz="0" w:space="0" w:color="auto"/>
            <w:right w:val="none" w:sz="0" w:space="0" w:color="auto"/>
          </w:divBdr>
        </w:div>
        <w:div w:id="1995648067">
          <w:marLeft w:val="187"/>
          <w:marRight w:val="0"/>
          <w:marTop w:val="0"/>
          <w:marBottom w:val="0"/>
          <w:divBdr>
            <w:top w:val="none" w:sz="0" w:space="0" w:color="auto"/>
            <w:left w:val="none" w:sz="0" w:space="0" w:color="auto"/>
            <w:bottom w:val="none" w:sz="0" w:space="0" w:color="auto"/>
            <w:right w:val="none" w:sz="0" w:space="0" w:color="auto"/>
          </w:divBdr>
        </w:div>
      </w:divsChild>
    </w:div>
    <w:div w:id="653141017">
      <w:bodyDiv w:val="1"/>
      <w:marLeft w:val="0"/>
      <w:marRight w:val="0"/>
      <w:marTop w:val="0"/>
      <w:marBottom w:val="0"/>
      <w:divBdr>
        <w:top w:val="none" w:sz="0" w:space="0" w:color="auto"/>
        <w:left w:val="none" w:sz="0" w:space="0" w:color="auto"/>
        <w:bottom w:val="none" w:sz="0" w:space="0" w:color="auto"/>
        <w:right w:val="none" w:sz="0" w:space="0" w:color="auto"/>
      </w:divBdr>
      <w:divsChild>
        <w:div w:id="360665922">
          <w:marLeft w:val="0"/>
          <w:marRight w:val="0"/>
          <w:marTop w:val="0"/>
          <w:marBottom w:val="0"/>
          <w:divBdr>
            <w:top w:val="none" w:sz="0" w:space="0" w:color="auto"/>
            <w:left w:val="none" w:sz="0" w:space="0" w:color="auto"/>
            <w:bottom w:val="none" w:sz="0" w:space="0" w:color="auto"/>
            <w:right w:val="none" w:sz="0" w:space="0" w:color="auto"/>
          </w:divBdr>
          <w:divsChild>
            <w:div w:id="1661887555">
              <w:marLeft w:val="0"/>
              <w:marRight w:val="0"/>
              <w:marTop w:val="0"/>
              <w:marBottom w:val="0"/>
              <w:divBdr>
                <w:top w:val="none" w:sz="0" w:space="0" w:color="auto"/>
                <w:left w:val="none" w:sz="0" w:space="0" w:color="auto"/>
                <w:bottom w:val="none" w:sz="0" w:space="0" w:color="auto"/>
                <w:right w:val="none" w:sz="0" w:space="0" w:color="auto"/>
              </w:divBdr>
              <w:divsChild>
                <w:div w:id="359207486">
                  <w:marLeft w:val="0"/>
                  <w:marRight w:val="180"/>
                  <w:marTop w:val="0"/>
                  <w:marBottom w:val="0"/>
                  <w:divBdr>
                    <w:top w:val="none" w:sz="0" w:space="0" w:color="auto"/>
                    <w:left w:val="none" w:sz="0" w:space="0" w:color="auto"/>
                    <w:bottom w:val="none" w:sz="0" w:space="0" w:color="auto"/>
                    <w:right w:val="none" w:sz="0" w:space="0" w:color="auto"/>
                  </w:divBdr>
                  <w:divsChild>
                    <w:div w:id="1098990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20326817">
      <w:bodyDiv w:val="1"/>
      <w:marLeft w:val="0"/>
      <w:marRight w:val="0"/>
      <w:marTop w:val="0"/>
      <w:marBottom w:val="0"/>
      <w:divBdr>
        <w:top w:val="none" w:sz="0" w:space="0" w:color="auto"/>
        <w:left w:val="none" w:sz="0" w:space="0" w:color="auto"/>
        <w:bottom w:val="none" w:sz="0" w:space="0" w:color="auto"/>
        <w:right w:val="none" w:sz="0" w:space="0" w:color="auto"/>
      </w:divBdr>
      <w:divsChild>
        <w:div w:id="1274285695">
          <w:marLeft w:val="907"/>
          <w:marRight w:val="0"/>
          <w:marTop w:val="101"/>
          <w:marBottom w:val="0"/>
          <w:divBdr>
            <w:top w:val="none" w:sz="0" w:space="0" w:color="auto"/>
            <w:left w:val="none" w:sz="0" w:space="0" w:color="auto"/>
            <w:bottom w:val="none" w:sz="0" w:space="0" w:color="auto"/>
            <w:right w:val="none" w:sz="0" w:space="0" w:color="auto"/>
          </w:divBdr>
        </w:div>
      </w:divsChild>
    </w:div>
    <w:div w:id="803695589">
      <w:bodyDiv w:val="1"/>
      <w:marLeft w:val="0"/>
      <w:marRight w:val="0"/>
      <w:marTop w:val="0"/>
      <w:marBottom w:val="0"/>
      <w:divBdr>
        <w:top w:val="none" w:sz="0" w:space="0" w:color="auto"/>
        <w:left w:val="none" w:sz="0" w:space="0" w:color="auto"/>
        <w:bottom w:val="none" w:sz="0" w:space="0" w:color="auto"/>
        <w:right w:val="none" w:sz="0" w:space="0" w:color="auto"/>
      </w:divBdr>
    </w:div>
    <w:div w:id="980381177">
      <w:bodyDiv w:val="1"/>
      <w:marLeft w:val="0"/>
      <w:marRight w:val="0"/>
      <w:marTop w:val="0"/>
      <w:marBottom w:val="0"/>
      <w:divBdr>
        <w:top w:val="none" w:sz="0" w:space="0" w:color="auto"/>
        <w:left w:val="none" w:sz="0" w:space="0" w:color="auto"/>
        <w:bottom w:val="none" w:sz="0" w:space="0" w:color="auto"/>
        <w:right w:val="none" w:sz="0" w:space="0" w:color="auto"/>
      </w:divBdr>
      <w:divsChild>
        <w:div w:id="724643965">
          <w:marLeft w:val="907"/>
          <w:marRight w:val="0"/>
          <w:marTop w:val="101"/>
          <w:marBottom w:val="0"/>
          <w:divBdr>
            <w:top w:val="none" w:sz="0" w:space="0" w:color="auto"/>
            <w:left w:val="none" w:sz="0" w:space="0" w:color="auto"/>
            <w:bottom w:val="none" w:sz="0" w:space="0" w:color="auto"/>
            <w:right w:val="none" w:sz="0" w:space="0" w:color="auto"/>
          </w:divBdr>
        </w:div>
        <w:div w:id="1839273433">
          <w:marLeft w:val="907"/>
          <w:marRight w:val="0"/>
          <w:marTop w:val="101"/>
          <w:marBottom w:val="0"/>
          <w:divBdr>
            <w:top w:val="none" w:sz="0" w:space="0" w:color="auto"/>
            <w:left w:val="none" w:sz="0" w:space="0" w:color="auto"/>
            <w:bottom w:val="none" w:sz="0" w:space="0" w:color="auto"/>
            <w:right w:val="none" w:sz="0" w:space="0" w:color="auto"/>
          </w:divBdr>
        </w:div>
      </w:divsChild>
    </w:div>
    <w:div w:id="1022827402">
      <w:bodyDiv w:val="1"/>
      <w:marLeft w:val="0"/>
      <w:marRight w:val="0"/>
      <w:marTop w:val="0"/>
      <w:marBottom w:val="0"/>
      <w:divBdr>
        <w:top w:val="none" w:sz="0" w:space="0" w:color="auto"/>
        <w:left w:val="none" w:sz="0" w:space="0" w:color="auto"/>
        <w:bottom w:val="none" w:sz="0" w:space="0" w:color="auto"/>
        <w:right w:val="none" w:sz="0" w:space="0" w:color="auto"/>
      </w:divBdr>
      <w:divsChild>
        <w:div w:id="191915564">
          <w:marLeft w:val="0"/>
          <w:marRight w:val="0"/>
          <w:marTop w:val="0"/>
          <w:marBottom w:val="0"/>
          <w:divBdr>
            <w:top w:val="none" w:sz="0" w:space="0" w:color="auto"/>
            <w:left w:val="none" w:sz="0" w:space="0" w:color="auto"/>
            <w:bottom w:val="none" w:sz="0" w:space="0" w:color="auto"/>
            <w:right w:val="none" w:sz="0" w:space="0" w:color="auto"/>
          </w:divBdr>
          <w:divsChild>
            <w:div w:id="1014186643">
              <w:marLeft w:val="0"/>
              <w:marRight w:val="0"/>
              <w:marTop w:val="0"/>
              <w:marBottom w:val="0"/>
              <w:divBdr>
                <w:top w:val="none" w:sz="0" w:space="0" w:color="auto"/>
                <w:left w:val="none" w:sz="0" w:space="0" w:color="auto"/>
                <w:bottom w:val="none" w:sz="0" w:space="0" w:color="auto"/>
                <w:right w:val="none" w:sz="0" w:space="0" w:color="auto"/>
              </w:divBdr>
              <w:divsChild>
                <w:div w:id="1284582998">
                  <w:marLeft w:val="0"/>
                  <w:marRight w:val="180"/>
                  <w:marTop w:val="0"/>
                  <w:marBottom w:val="0"/>
                  <w:divBdr>
                    <w:top w:val="none" w:sz="0" w:space="0" w:color="auto"/>
                    <w:left w:val="none" w:sz="0" w:space="0" w:color="auto"/>
                    <w:bottom w:val="none" w:sz="0" w:space="0" w:color="auto"/>
                    <w:right w:val="none" w:sz="0" w:space="0" w:color="auto"/>
                  </w:divBdr>
                  <w:divsChild>
                    <w:div w:id="651368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37854674">
      <w:bodyDiv w:val="1"/>
      <w:marLeft w:val="0"/>
      <w:marRight w:val="0"/>
      <w:marTop w:val="0"/>
      <w:marBottom w:val="0"/>
      <w:divBdr>
        <w:top w:val="none" w:sz="0" w:space="0" w:color="auto"/>
        <w:left w:val="none" w:sz="0" w:space="0" w:color="auto"/>
        <w:bottom w:val="none" w:sz="0" w:space="0" w:color="auto"/>
        <w:right w:val="none" w:sz="0" w:space="0" w:color="auto"/>
      </w:divBdr>
      <w:divsChild>
        <w:div w:id="72550736">
          <w:marLeft w:val="0"/>
          <w:marRight w:val="0"/>
          <w:marTop w:val="0"/>
          <w:marBottom w:val="0"/>
          <w:divBdr>
            <w:top w:val="none" w:sz="0" w:space="0" w:color="auto"/>
            <w:left w:val="none" w:sz="0" w:space="0" w:color="auto"/>
            <w:bottom w:val="none" w:sz="0" w:space="0" w:color="auto"/>
            <w:right w:val="none" w:sz="0" w:space="0" w:color="auto"/>
          </w:divBdr>
          <w:divsChild>
            <w:div w:id="555045590">
              <w:marLeft w:val="0"/>
              <w:marRight w:val="0"/>
              <w:marTop w:val="0"/>
              <w:marBottom w:val="0"/>
              <w:divBdr>
                <w:top w:val="none" w:sz="0" w:space="0" w:color="auto"/>
                <w:left w:val="none" w:sz="0" w:space="0" w:color="auto"/>
                <w:bottom w:val="none" w:sz="0" w:space="0" w:color="auto"/>
                <w:right w:val="none" w:sz="0" w:space="0" w:color="auto"/>
              </w:divBdr>
              <w:divsChild>
                <w:div w:id="1683586364">
                  <w:marLeft w:val="0"/>
                  <w:marRight w:val="0"/>
                  <w:marTop w:val="0"/>
                  <w:marBottom w:val="0"/>
                  <w:divBdr>
                    <w:top w:val="none" w:sz="0" w:space="0" w:color="auto"/>
                    <w:left w:val="single" w:sz="6" w:space="0" w:color="6B5757"/>
                    <w:bottom w:val="none" w:sz="0" w:space="0" w:color="auto"/>
                    <w:right w:val="single" w:sz="6" w:space="0" w:color="6B5757"/>
                  </w:divBdr>
                  <w:divsChild>
                    <w:div w:id="19964943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2826">
      <w:bodyDiv w:val="1"/>
      <w:marLeft w:val="0"/>
      <w:marRight w:val="0"/>
      <w:marTop w:val="0"/>
      <w:marBottom w:val="0"/>
      <w:divBdr>
        <w:top w:val="none" w:sz="0" w:space="0" w:color="auto"/>
        <w:left w:val="none" w:sz="0" w:space="0" w:color="auto"/>
        <w:bottom w:val="none" w:sz="0" w:space="0" w:color="auto"/>
        <w:right w:val="none" w:sz="0" w:space="0" w:color="auto"/>
      </w:divBdr>
      <w:divsChild>
        <w:div w:id="479735773">
          <w:marLeft w:val="0"/>
          <w:marRight w:val="0"/>
          <w:marTop w:val="0"/>
          <w:marBottom w:val="0"/>
          <w:divBdr>
            <w:top w:val="none" w:sz="0" w:space="0" w:color="auto"/>
            <w:left w:val="none" w:sz="0" w:space="0" w:color="auto"/>
            <w:bottom w:val="none" w:sz="0" w:space="0" w:color="auto"/>
            <w:right w:val="none" w:sz="0" w:space="0" w:color="auto"/>
          </w:divBdr>
          <w:divsChild>
            <w:div w:id="444153180">
              <w:marLeft w:val="0"/>
              <w:marRight w:val="0"/>
              <w:marTop w:val="0"/>
              <w:marBottom w:val="0"/>
              <w:divBdr>
                <w:top w:val="none" w:sz="0" w:space="0" w:color="auto"/>
                <w:left w:val="none" w:sz="0" w:space="0" w:color="auto"/>
                <w:bottom w:val="none" w:sz="0" w:space="0" w:color="auto"/>
                <w:right w:val="none" w:sz="0" w:space="0" w:color="auto"/>
              </w:divBdr>
              <w:divsChild>
                <w:div w:id="205996778">
                  <w:marLeft w:val="150"/>
                  <w:marRight w:val="150"/>
                  <w:marTop w:val="30"/>
                  <w:marBottom w:val="0"/>
                  <w:divBdr>
                    <w:top w:val="none" w:sz="0" w:space="0" w:color="auto"/>
                    <w:left w:val="none" w:sz="0" w:space="0" w:color="auto"/>
                    <w:bottom w:val="none" w:sz="0" w:space="0" w:color="auto"/>
                    <w:right w:val="none" w:sz="0" w:space="0" w:color="auto"/>
                  </w:divBdr>
                  <w:divsChild>
                    <w:div w:id="470025433">
                      <w:marLeft w:val="0"/>
                      <w:marRight w:val="0"/>
                      <w:marTop w:val="0"/>
                      <w:marBottom w:val="0"/>
                      <w:divBdr>
                        <w:top w:val="none" w:sz="0" w:space="0" w:color="auto"/>
                        <w:left w:val="none" w:sz="0" w:space="0" w:color="auto"/>
                        <w:bottom w:val="none" w:sz="0" w:space="0" w:color="auto"/>
                        <w:right w:val="none" w:sz="0" w:space="0" w:color="auto"/>
                      </w:divBdr>
                      <w:divsChild>
                        <w:div w:id="560097238">
                          <w:marLeft w:val="2400"/>
                          <w:marRight w:val="3600"/>
                          <w:marTop w:val="0"/>
                          <w:marBottom w:val="0"/>
                          <w:divBdr>
                            <w:top w:val="none" w:sz="0" w:space="0" w:color="auto"/>
                            <w:left w:val="none" w:sz="0" w:space="0" w:color="auto"/>
                            <w:bottom w:val="none" w:sz="0" w:space="0" w:color="auto"/>
                            <w:right w:val="none" w:sz="0" w:space="0" w:color="auto"/>
                          </w:divBdr>
                          <w:divsChild>
                            <w:div w:id="615450895">
                              <w:marLeft w:val="0"/>
                              <w:marRight w:val="0"/>
                              <w:marTop w:val="75"/>
                              <w:marBottom w:val="0"/>
                              <w:divBdr>
                                <w:top w:val="none" w:sz="0" w:space="0" w:color="auto"/>
                                <w:left w:val="none" w:sz="0" w:space="0" w:color="auto"/>
                                <w:bottom w:val="none" w:sz="0" w:space="0" w:color="auto"/>
                                <w:right w:val="none" w:sz="0" w:space="0" w:color="auto"/>
                              </w:divBdr>
                              <w:divsChild>
                                <w:div w:id="400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4983">
      <w:bodyDiv w:val="1"/>
      <w:marLeft w:val="0"/>
      <w:marRight w:val="0"/>
      <w:marTop w:val="0"/>
      <w:marBottom w:val="0"/>
      <w:divBdr>
        <w:top w:val="none" w:sz="0" w:space="0" w:color="auto"/>
        <w:left w:val="none" w:sz="0" w:space="0" w:color="auto"/>
        <w:bottom w:val="none" w:sz="0" w:space="0" w:color="auto"/>
        <w:right w:val="none" w:sz="0" w:space="0" w:color="auto"/>
      </w:divBdr>
    </w:div>
    <w:div w:id="1138183944">
      <w:bodyDiv w:val="1"/>
      <w:marLeft w:val="0"/>
      <w:marRight w:val="0"/>
      <w:marTop w:val="0"/>
      <w:marBottom w:val="0"/>
      <w:divBdr>
        <w:top w:val="none" w:sz="0" w:space="0" w:color="auto"/>
        <w:left w:val="none" w:sz="0" w:space="0" w:color="auto"/>
        <w:bottom w:val="none" w:sz="0" w:space="0" w:color="auto"/>
        <w:right w:val="none" w:sz="0" w:space="0" w:color="auto"/>
      </w:divBdr>
      <w:divsChild>
        <w:div w:id="951130462">
          <w:marLeft w:val="0"/>
          <w:marRight w:val="0"/>
          <w:marTop w:val="0"/>
          <w:marBottom w:val="0"/>
          <w:divBdr>
            <w:top w:val="none" w:sz="0" w:space="0" w:color="auto"/>
            <w:left w:val="none" w:sz="0" w:space="0" w:color="auto"/>
            <w:bottom w:val="none" w:sz="0" w:space="0" w:color="auto"/>
            <w:right w:val="none" w:sz="0" w:space="0" w:color="auto"/>
          </w:divBdr>
          <w:divsChild>
            <w:div w:id="1007362395">
              <w:marLeft w:val="0"/>
              <w:marRight w:val="0"/>
              <w:marTop w:val="0"/>
              <w:marBottom w:val="0"/>
              <w:divBdr>
                <w:top w:val="none" w:sz="0" w:space="0" w:color="auto"/>
                <w:left w:val="none" w:sz="0" w:space="0" w:color="auto"/>
                <w:bottom w:val="none" w:sz="0" w:space="0" w:color="auto"/>
                <w:right w:val="none" w:sz="0" w:space="0" w:color="auto"/>
              </w:divBdr>
              <w:divsChild>
                <w:div w:id="781264330">
                  <w:marLeft w:val="0"/>
                  <w:marRight w:val="180"/>
                  <w:marTop w:val="0"/>
                  <w:marBottom w:val="0"/>
                  <w:divBdr>
                    <w:top w:val="none" w:sz="0" w:space="0" w:color="auto"/>
                    <w:left w:val="none" w:sz="0" w:space="0" w:color="auto"/>
                    <w:bottom w:val="none" w:sz="0" w:space="0" w:color="auto"/>
                    <w:right w:val="none" w:sz="0" w:space="0" w:color="auto"/>
                  </w:divBdr>
                  <w:divsChild>
                    <w:div w:id="882442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0633531">
      <w:bodyDiv w:val="1"/>
      <w:marLeft w:val="0"/>
      <w:marRight w:val="0"/>
      <w:marTop w:val="0"/>
      <w:marBottom w:val="0"/>
      <w:divBdr>
        <w:top w:val="none" w:sz="0" w:space="0" w:color="auto"/>
        <w:left w:val="none" w:sz="0" w:space="0" w:color="auto"/>
        <w:bottom w:val="none" w:sz="0" w:space="0" w:color="auto"/>
        <w:right w:val="none" w:sz="0" w:space="0" w:color="auto"/>
      </w:divBdr>
    </w:div>
    <w:div w:id="1168130413">
      <w:bodyDiv w:val="1"/>
      <w:marLeft w:val="0"/>
      <w:marRight w:val="0"/>
      <w:marTop w:val="0"/>
      <w:marBottom w:val="0"/>
      <w:divBdr>
        <w:top w:val="none" w:sz="0" w:space="0" w:color="auto"/>
        <w:left w:val="none" w:sz="0" w:space="0" w:color="auto"/>
        <w:bottom w:val="none" w:sz="0" w:space="0" w:color="auto"/>
        <w:right w:val="none" w:sz="0" w:space="0" w:color="auto"/>
      </w:divBdr>
      <w:divsChild>
        <w:div w:id="32072763">
          <w:marLeft w:val="0"/>
          <w:marRight w:val="0"/>
          <w:marTop w:val="0"/>
          <w:marBottom w:val="0"/>
          <w:divBdr>
            <w:top w:val="none" w:sz="0" w:space="0" w:color="auto"/>
            <w:left w:val="none" w:sz="0" w:space="0" w:color="auto"/>
            <w:bottom w:val="none" w:sz="0" w:space="0" w:color="auto"/>
            <w:right w:val="none" w:sz="0" w:space="0" w:color="auto"/>
          </w:divBdr>
          <w:divsChild>
            <w:div w:id="1351688047">
              <w:marLeft w:val="0"/>
              <w:marRight w:val="0"/>
              <w:marTop w:val="0"/>
              <w:marBottom w:val="0"/>
              <w:divBdr>
                <w:top w:val="none" w:sz="0" w:space="0" w:color="auto"/>
                <w:left w:val="none" w:sz="0" w:space="0" w:color="auto"/>
                <w:bottom w:val="none" w:sz="0" w:space="0" w:color="auto"/>
                <w:right w:val="none" w:sz="0" w:space="0" w:color="auto"/>
              </w:divBdr>
              <w:divsChild>
                <w:div w:id="455874494">
                  <w:marLeft w:val="0"/>
                  <w:marRight w:val="180"/>
                  <w:marTop w:val="0"/>
                  <w:marBottom w:val="0"/>
                  <w:divBdr>
                    <w:top w:val="none" w:sz="0" w:space="0" w:color="auto"/>
                    <w:left w:val="none" w:sz="0" w:space="0" w:color="auto"/>
                    <w:bottom w:val="none" w:sz="0" w:space="0" w:color="auto"/>
                    <w:right w:val="none" w:sz="0" w:space="0" w:color="auto"/>
                  </w:divBdr>
                  <w:divsChild>
                    <w:div w:id="53429106">
                      <w:marLeft w:val="0"/>
                      <w:marRight w:val="0"/>
                      <w:marTop w:val="150"/>
                      <w:marBottom w:val="0"/>
                      <w:divBdr>
                        <w:top w:val="none" w:sz="0" w:space="0" w:color="auto"/>
                        <w:left w:val="none" w:sz="0" w:space="0" w:color="auto"/>
                        <w:bottom w:val="none" w:sz="0" w:space="0" w:color="auto"/>
                        <w:right w:val="none" w:sz="0" w:space="0" w:color="auto"/>
                      </w:divBdr>
                      <w:divsChild>
                        <w:div w:id="2121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3286">
      <w:bodyDiv w:val="1"/>
      <w:marLeft w:val="0"/>
      <w:marRight w:val="0"/>
      <w:marTop w:val="0"/>
      <w:marBottom w:val="0"/>
      <w:divBdr>
        <w:top w:val="none" w:sz="0" w:space="0" w:color="auto"/>
        <w:left w:val="none" w:sz="0" w:space="0" w:color="auto"/>
        <w:bottom w:val="none" w:sz="0" w:space="0" w:color="auto"/>
        <w:right w:val="none" w:sz="0" w:space="0" w:color="auto"/>
      </w:divBdr>
      <w:divsChild>
        <w:div w:id="332806080">
          <w:marLeft w:val="0"/>
          <w:marRight w:val="0"/>
          <w:marTop w:val="0"/>
          <w:marBottom w:val="0"/>
          <w:divBdr>
            <w:top w:val="none" w:sz="0" w:space="0" w:color="auto"/>
            <w:left w:val="none" w:sz="0" w:space="0" w:color="auto"/>
            <w:bottom w:val="none" w:sz="0" w:space="0" w:color="auto"/>
            <w:right w:val="none" w:sz="0" w:space="0" w:color="auto"/>
          </w:divBdr>
          <w:divsChild>
            <w:div w:id="1995985459">
              <w:marLeft w:val="0"/>
              <w:marRight w:val="0"/>
              <w:marTop w:val="0"/>
              <w:marBottom w:val="0"/>
              <w:divBdr>
                <w:top w:val="none" w:sz="0" w:space="0" w:color="auto"/>
                <w:left w:val="none" w:sz="0" w:space="0" w:color="auto"/>
                <w:bottom w:val="none" w:sz="0" w:space="0" w:color="auto"/>
                <w:right w:val="none" w:sz="0" w:space="0" w:color="auto"/>
              </w:divBdr>
              <w:divsChild>
                <w:div w:id="1736396528">
                  <w:marLeft w:val="0"/>
                  <w:marRight w:val="180"/>
                  <w:marTop w:val="0"/>
                  <w:marBottom w:val="0"/>
                  <w:divBdr>
                    <w:top w:val="none" w:sz="0" w:space="0" w:color="auto"/>
                    <w:left w:val="none" w:sz="0" w:space="0" w:color="auto"/>
                    <w:bottom w:val="none" w:sz="0" w:space="0" w:color="auto"/>
                    <w:right w:val="none" w:sz="0" w:space="0" w:color="auto"/>
                  </w:divBdr>
                  <w:divsChild>
                    <w:div w:id="2121604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4149061">
      <w:bodyDiv w:val="1"/>
      <w:marLeft w:val="0"/>
      <w:marRight w:val="0"/>
      <w:marTop w:val="0"/>
      <w:marBottom w:val="0"/>
      <w:divBdr>
        <w:top w:val="none" w:sz="0" w:space="0" w:color="auto"/>
        <w:left w:val="none" w:sz="0" w:space="0" w:color="auto"/>
        <w:bottom w:val="none" w:sz="0" w:space="0" w:color="auto"/>
        <w:right w:val="none" w:sz="0" w:space="0" w:color="auto"/>
      </w:divBdr>
      <w:divsChild>
        <w:div w:id="523520681">
          <w:marLeft w:val="0"/>
          <w:marRight w:val="0"/>
          <w:marTop w:val="0"/>
          <w:marBottom w:val="0"/>
          <w:divBdr>
            <w:top w:val="none" w:sz="0" w:space="0" w:color="auto"/>
            <w:left w:val="none" w:sz="0" w:space="0" w:color="auto"/>
            <w:bottom w:val="none" w:sz="0" w:space="0" w:color="auto"/>
            <w:right w:val="none" w:sz="0" w:space="0" w:color="auto"/>
          </w:divBdr>
          <w:divsChild>
            <w:div w:id="346517980">
              <w:marLeft w:val="0"/>
              <w:marRight w:val="0"/>
              <w:marTop w:val="0"/>
              <w:marBottom w:val="0"/>
              <w:divBdr>
                <w:top w:val="none" w:sz="0" w:space="0" w:color="auto"/>
                <w:left w:val="none" w:sz="0" w:space="0" w:color="auto"/>
                <w:bottom w:val="none" w:sz="0" w:space="0" w:color="auto"/>
                <w:right w:val="none" w:sz="0" w:space="0" w:color="auto"/>
              </w:divBdr>
              <w:divsChild>
                <w:div w:id="2087340872">
                  <w:marLeft w:val="0"/>
                  <w:marRight w:val="180"/>
                  <w:marTop w:val="0"/>
                  <w:marBottom w:val="0"/>
                  <w:divBdr>
                    <w:top w:val="none" w:sz="0" w:space="0" w:color="auto"/>
                    <w:left w:val="none" w:sz="0" w:space="0" w:color="auto"/>
                    <w:bottom w:val="none" w:sz="0" w:space="0" w:color="auto"/>
                    <w:right w:val="none" w:sz="0" w:space="0" w:color="auto"/>
                  </w:divBdr>
                  <w:divsChild>
                    <w:div w:id="1050879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5963492">
      <w:bodyDiv w:val="1"/>
      <w:marLeft w:val="0"/>
      <w:marRight w:val="0"/>
      <w:marTop w:val="0"/>
      <w:marBottom w:val="0"/>
      <w:divBdr>
        <w:top w:val="none" w:sz="0" w:space="0" w:color="auto"/>
        <w:left w:val="none" w:sz="0" w:space="0" w:color="auto"/>
        <w:bottom w:val="none" w:sz="0" w:space="0" w:color="auto"/>
        <w:right w:val="none" w:sz="0" w:space="0" w:color="auto"/>
      </w:divBdr>
    </w:div>
    <w:div w:id="1273441223">
      <w:bodyDiv w:val="1"/>
      <w:marLeft w:val="0"/>
      <w:marRight w:val="0"/>
      <w:marTop w:val="0"/>
      <w:marBottom w:val="0"/>
      <w:divBdr>
        <w:top w:val="none" w:sz="0" w:space="0" w:color="auto"/>
        <w:left w:val="none" w:sz="0" w:space="0" w:color="auto"/>
        <w:bottom w:val="none" w:sz="0" w:space="0" w:color="auto"/>
        <w:right w:val="none" w:sz="0" w:space="0" w:color="auto"/>
      </w:divBdr>
    </w:div>
    <w:div w:id="1278029852">
      <w:bodyDiv w:val="1"/>
      <w:marLeft w:val="0"/>
      <w:marRight w:val="0"/>
      <w:marTop w:val="0"/>
      <w:marBottom w:val="0"/>
      <w:divBdr>
        <w:top w:val="none" w:sz="0" w:space="0" w:color="auto"/>
        <w:left w:val="none" w:sz="0" w:space="0" w:color="auto"/>
        <w:bottom w:val="none" w:sz="0" w:space="0" w:color="auto"/>
        <w:right w:val="none" w:sz="0" w:space="0" w:color="auto"/>
      </w:divBdr>
      <w:divsChild>
        <w:div w:id="1895700004">
          <w:marLeft w:val="187"/>
          <w:marRight w:val="0"/>
          <w:marTop w:val="0"/>
          <w:marBottom w:val="0"/>
          <w:divBdr>
            <w:top w:val="none" w:sz="0" w:space="0" w:color="auto"/>
            <w:left w:val="none" w:sz="0" w:space="0" w:color="auto"/>
            <w:bottom w:val="none" w:sz="0" w:space="0" w:color="auto"/>
            <w:right w:val="none" w:sz="0" w:space="0" w:color="auto"/>
          </w:divBdr>
        </w:div>
        <w:div w:id="680352712">
          <w:marLeft w:val="187"/>
          <w:marRight w:val="0"/>
          <w:marTop w:val="0"/>
          <w:marBottom w:val="0"/>
          <w:divBdr>
            <w:top w:val="none" w:sz="0" w:space="0" w:color="auto"/>
            <w:left w:val="none" w:sz="0" w:space="0" w:color="auto"/>
            <w:bottom w:val="none" w:sz="0" w:space="0" w:color="auto"/>
            <w:right w:val="none" w:sz="0" w:space="0" w:color="auto"/>
          </w:divBdr>
        </w:div>
        <w:div w:id="398526561">
          <w:marLeft w:val="187"/>
          <w:marRight w:val="0"/>
          <w:marTop w:val="0"/>
          <w:marBottom w:val="0"/>
          <w:divBdr>
            <w:top w:val="none" w:sz="0" w:space="0" w:color="auto"/>
            <w:left w:val="none" w:sz="0" w:space="0" w:color="auto"/>
            <w:bottom w:val="none" w:sz="0" w:space="0" w:color="auto"/>
            <w:right w:val="none" w:sz="0" w:space="0" w:color="auto"/>
          </w:divBdr>
        </w:div>
        <w:div w:id="473983048">
          <w:marLeft w:val="187"/>
          <w:marRight w:val="0"/>
          <w:marTop w:val="0"/>
          <w:marBottom w:val="0"/>
          <w:divBdr>
            <w:top w:val="none" w:sz="0" w:space="0" w:color="auto"/>
            <w:left w:val="none" w:sz="0" w:space="0" w:color="auto"/>
            <w:bottom w:val="none" w:sz="0" w:space="0" w:color="auto"/>
            <w:right w:val="none" w:sz="0" w:space="0" w:color="auto"/>
          </w:divBdr>
        </w:div>
        <w:div w:id="488251945">
          <w:marLeft w:val="187"/>
          <w:marRight w:val="0"/>
          <w:marTop w:val="0"/>
          <w:marBottom w:val="0"/>
          <w:divBdr>
            <w:top w:val="none" w:sz="0" w:space="0" w:color="auto"/>
            <w:left w:val="none" w:sz="0" w:space="0" w:color="auto"/>
            <w:bottom w:val="none" w:sz="0" w:space="0" w:color="auto"/>
            <w:right w:val="none" w:sz="0" w:space="0" w:color="auto"/>
          </w:divBdr>
        </w:div>
        <w:div w:id="1196314705">
          <w:marLeft w:val="187"/>
          <w:marRight w:val="0"/>
          <w:marTop w:val="0"/>
          <w:marBottom w:val="0"/>
          <w:divBdr>
            <w:top w:val="none" w:sz="0" w:space="0" w:color="auto"/>
            <w:left w:val="none" w:sz="0" w:space="0" w:color="auto"/>
            <w:bottom w:val="none" w:sz="0" w:space="0" w:color="auto"/>
            <w:right w:val="none" w:sz="0" w:space="0" w:color="auto"/>
          </w:divBdr>
        </w:div>
        <w:div w:id="1921674686">
          <w:marLeft w:val="187"/>
          <w:marRight w:val="0"/>
          <w:marTop w:val="0"/>
          <w:marBottom w:val="0"/>
          <w:divBdr>
            <w:top w:val="none" w:sz="0" w:space="0" w:color="auto"/>
            <w:left w:val="none" w:sz="0" w:space="0" w:color="auto"/>
            <w:bottom w:val="none" w:sz="0" w:space="0" w:color="auto"/>
            <w:right w:val="none" w:sz="0" w:space="0" w:color="auto"/>
          </w:divBdr>
        </w:div>
        <w:div w:id="1048335304">
          <w:marLeft w:val="187"/>
          <w:marRight w:val="0"/>
          <w:marTop w:val="0"/>
          <w:marBottom w:val="0"/>
          <w:divBdr>
            <w:top w:val="none" w:sz="0" w:space="0" w:color="auto"/>
            <w:left w:val="none" w:sz="0" w:space="0" w:color="auto"/>
            <w:bottom w:val="none" w:sz="0" w:space="0" w:color="auto"/>
            <w:right w:val="none" w:sz="0" w:space="0" w:color="auto"/>
          </w:divBdr>
        </w:div>
        <w:div w:id="8605244">
          <w:marLeft w:val="187"/>
          <w:marRight w:val="0"/>
          <w:marTop w:val="0"/>
          <w:marBottom w:val="0"/>
          <w:divBdr>
            <w:top w:val="none" w:sz="0" w:space="0" w:color="auto"/>
            <w:left w:val="none" w:sz="0" w:space="0" w:color="auto"/>
            <w:bottom w:val="none" w:sz="0" w:space="0" w:color="auto"/>
            <w:right w:val="none" w:sz="0" w:space="0" w:color="auto"/>
          </w:divBdr>
        </w:div>
        <w:div w:id="1726028798">
          <w:marLeft w:val="187"/>
          <w:marRight w:val="0"/>
          <w:marTop w:val="0"/>
          <w:marBottom w:val="0"/>
          <w:divBdr>
            <w:top w:val="none" w:sz="0" w:space="0" w:color="auto"/>
            <w:left w:val="none" w:sz="0" w:space="0" w:color="auto"/>
            <w:bottom w:val="none" w:sz="0" w:space="0" w:color="auto"/>
            <w:right w:val="none" w:sz="0" w:space="0" w:color="auto"/>
          </w:divBdr>
        </w:div>
        <w:div w:id="589041659">
          <w:marLeft w:val="187"/>
          <w:marRight w:val="0"/>
          <w:marTop w:val="0"/>
          <w:marBottom w:val="0"/>
          <w:divBdr>
            <w:top w:val="none" w:sz="0" w:space="0" w:color="auto"/>
            <w:left w:val="none" w:sz="0" w:space="0" w:color="auto"/>
            <w:bottom w:val="none" w:sz="0" w:space="0" w:color="auto"/>
            <w:right w:val="none" w:sz="0" w:space="0" w:color="auto"/>
          </w:divBdr>
        </w:div>
        <w:div w:id="233584643">
          <w:marLeft w:val="187"/>
          <w:marRight w:val="0"/>
          <w:marTop w:val="0"/>
          <w:marBottom w:val="0"/>
          <w:divBdr>
            <w:top w:val="none" w:sz="0" w:space="0" w:color="auto"/>
            <w:left w:val="none" w:sz="0" w:space="0" w:color="auto"/>
            <w:bottom w:val="none" w:sz="0" w:space="0" w:color="auto"/>
            <w:right w:val="none" w:sz="0" w:space="0" w:color="auto"/>
          </w:divBdr>
        </w:div>
        <w:div w:id="689842838">
          <w:marLeft w:val="187"/>
          <w:marRight w:val="0"/>
          <w:marTop w:val="0"/>
          <w:marBottom w:val="0"/>
          <w:divBdr>
            <w:top w:val="none" w:sz="0" w:space="0" w:color="auto"/>
            <w:left w:val="none" w:sz="0" w:space="0" w:color="auto"/>
            <w:bottom w:val="none" w:sz="0" w:space="0" w:color="auto"/>
            <w:right w:val="none" w:sz="0" w:space="0" w:color="auto"/>
          </w:divBdr>
        </w:div>
      </w:divsChild>
    </w:div>
    <w:div w:id="1466390540">
      <w:bodyDiv w:val="1"/>
      <w:marLeft w:val="0"/>
      <w:marRight w:val="0"/>
      <w:marTop w:val="0"/>
      <w:marBottom w:val="0"/>
      <w:divBdr>
        <w:top w:val="none" w:sz="0" w:space="0" w:color="auto"/>
        <w:left w:val="none" w:sz="0" w:space="0" w:color="auto"/>
        <w:bottom w:val="none" w:sz="0" w:space="0" w:color="auto"/>
        <w:right w:val="none" w:sz="0" w:space="0" w:color="auto"/>
      </w:divBdr>
      <w:divsChild>
        <w:div w:id="460154562">
          <w:marLeft w:val="0"/>
          <w:marRight w:val="0"/>
          <w:marTop w:val="0"/>
          <w:marBottom w:val="0"/>
          <w:divBdr>
            <w:top w:val="none" w:sz="0" w:space="0" w:color="auto"/>
            <w:left w:val="none" w:sz="0" w:space="0" w:color="auto"/>
            <w:bottom w:val="none" w:sz="0" w:space="0" w:color="auto"/>
            <w:right w:val="none" w:sz="0" w:space="0" w:color="auto"/>
          </w:divBdr>
          <w:divsChild>
            <w:div w:id="1804883047">
              <w:marLeft w:val="0"/>
              <w:marRight w:val="0"/>
              <w:marTop w:val="0"/>
              <w:marBottom w:val="0"/>
              <w:divBdr>
                <w:top w:val="none" w:sz="0" w:space="0" w:color="auto"/>
                <w:left w:val="none" w:sz="0" w:space="0" w:color="auto"/>
                <w:bottom w:val="none" w:sz="0" w:space="0" w:color="auto"/>
                <w:right w:val="none" w:sz="0" w:space="0" w:color="auto"/>
              </w:divBdr>
              <w:divsChild>
                <w:div w:id="391583818">
                  <w:marLeft w:val="0"/>
                  <w:marRight w:val="180"/>
                  <w:marTop w:val="0"/>
                  <w:marBottom w:val="0"/>
                  <w:divBdr>
                    <w:top w:val="none" w:sz="0" w:space="0" w:color="auto"/>
                    <w:left w:val="none" w:sz="0" w:space="0" w:color="auto"/>
                    <w:bottom w:val="none" w:sz="0" w:space="0" w:color="auto"/>
                    <w:right w:val="none" w:sz="0" w:space="0" w:color="auto"/>
                  </w:divBdr>
                  <w:divsChild>
                    <w:div w:id="376588327">
                      <w:marLeft w:val="0"/>
                      <w:marRight w:val="0"/>
                      <w:marTop w:val="150"/>
                      <w:marBottom w:val="0"/>
                      <w:divBdr>
                        <w:top w:val="none" w:sz="0" w:space="0" w:color="auto"/>
                        <w:left w:val="none" w:sz="0" w:space="0" w:color="auto"/>
                        <w:bottom w:val="none" w:sz="0" w:space="0" w:color="auto"/>
                        <w:right w:val="none" w:sz="0" w:space="0" w:color="auto"/>
                      </w:divBdr>
                      <w:divsChild>
                        <w:div w:id="1136489620">
                          <w:marLeft w:val="0"/>
                          <w:marRight w:val="0"/>
                          <w:marTop w:val="0"/>
                          <w:marBottom w:val="0"/>
                          <w:divBdr>
                            <w:top w:val="none" w:sz="0" w:space="0" w:color="auto"/>
                            <w:left w:val="none" w:sz="0" w:space="0" w:color="auto"/>
                            <w:bottom w:val="none" w:sz="0" w:space="0" w:color="auto"/>
                            <w:right w:val="none" w:sz="0" w:space="0" w:color="auto"/>
                          </w:divBdr>
                        </w:div>
                        <w:div w:id="1845514946">
                          <w:marLeft w:val="0"/>
                          <w:marRight w:val="0"/>
                          <w:marTop w:val="0"/>
                          <w:marBottom w:val="0"/>
                          <w:divBdr>
                            <w:top w:val="none" w:sz="0" w:space="0" w:color="auto"/>
                            <w:left w:val="none" w:sz="0" w:space="0" w:color="auto"/>
                            <w:bottom w:val="none" w:sz="0" w:space="0" w:color="auto"/>
                            <w:right w:val="none" w:sz="0" w:space="0" w:color="auto"/>
                          </w:divBdr>
                        </w:div>
                        <w:div w:id="1880236861">
                          <w:marLeft w:val="0"/>
                          <w:marRight w:val="0"/>
                          <w:marTop w:val="0"/>
                          <w:marBottom w:val="0"/>
                          <w:divBdr>
                            <w:top w:val="none" w:sz="0" w:space="0" w:color="auto"/>
                            <w:left w:val="none" w:sz="0" w:space="0" w:color="auto"/>
                            <w:bottom w:val="none" w:sz="0" w:space="0" w:color="auto"/>
                            <w:right w:val="none" w:sz="0" w:space="0" w:color="auto"/>
                          </w:divBdr>
                        </w:div>
                        <w:div w:id="1561162414">
                          <w:marLeft w:val="0"/>
                          <w:marRight w:val="0"/>
                          <w:marTop w:val="0"/>
                          <w:marBottom w:val="0"/>
                          <w:divBdr>
                            <w:top w:val="none" w:sz="0" w:space="0" w:color="auto"/>
                            <w:left w:val="none" w:sz="0" w:space="0" w:color="auto"/>
                            <w:bottom w:val="none" w:sz="0" w:space="0" w:color="auto"/>
                            <w:right w:val="none" w:sz="0" w:space="0" w:color="auto"/>
                          </w:divBdr>
                        </w:div>
                        <w:div w:id="7243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34672">
      <w:bodyDiv w:val="1"/>
      <w:marLeft w:val="0"/>
      <w:marRight w:val="0"/>
      <w:marTop w:val="0"/>
      <w:marBottom w:val="0"/>
      <w:divBdr>
        <w:top w:val="none" w:sz="0" w:space="0" w:color="auto"/>
        <w:left w:val="none" w:sz="0" w:space="0" w:color="auto"/>
        <w:bottom w:val="none" w:sz="0" w:space="0" w:color="auto"/>
        <w:right w:val="none" w:sz="0" w:space="0" w:color="auto"/>
      </w:divBdr>
      <w:divsChild>
        <w:div w:id="537352898">
          <w:marLeft w:val="0"/>
          <w:marRight w:val="0"/>
          <w:marTop w:val="0"/>
          <w:marBottom w:val="0"/>
          <w:divBdr>
            <w:top w:val="none" w:sz="0" w:space="0" w:color="auto"/>
            <w:left w:val="none" w:sz="0" w:space="0" w:color="auto"/>
            <w:bottom w:val="none" w:sz="0" w:space="0" w:color="auto"/>
            <w:right w:val="none" w:sz="0" w:space="0" w:color="auto"/>
          </w:divBdr>
          <w:divsChild>
            <w:div w:id="36858982">
              <w:marLeft w:val="0"/>
              <w:marRight w:val="0"/>
              <w:marTop w:val="0"/>
              <w:marBottom w:val="0"/>
              <w:divBdr>
                <w:top w:val="none" w:sz="0" w:space="0" w:color="auto"/>
                <w:left w:val="none" w:sz="0" w:space="0" w:color="auto"/>
                <w:bottom w:val="none" w:sz="0" w:space="0" w:color="auto"/>
                <w:right w:val="none" w:sz="0" w:space="0" w:color="auto"/>
              </w:divBdr>
              <w:divsChild>
                <w:div w:id="1379092325">
                  <w:marLeft w:val="0"/>
                  <w:marRight w:val="0"/>
                  <w:marTop w:val="0"/>
                  <w:marBottom w:val="0"/>
                  <w:divBdr>
                    <w:top w:val="none" w:sz="0" w:space="0" w:color="auto"/>
                    <w:left w:val="single" w:sz="6" w:space="0" w:color="6B5757"/>
                    <w:bottom w:val="none" w:sz="0" w:space="0" w:color="auto"/>
                    <w:right w:val="single" w:sz="6" w:space="0" w:color="6B5757"/>
                  </w:divBdr>
                  <w:divsChild>
                    <w:div w:id="2047679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7861">
      <w:bodyDiv w:val="1"/>
      <w:marLeft w:val="0"/>
      <w:marRight w:val="0"/>
      <w:marTop w:val="0"/>
      <w:marBottom w:val="0"/>
      <w:divBdr>
        <w:top w:val="none" w:sz="0" w:space="0" w:color="auto"/>
        <w:left w:val="none" w:sz="0" w:space="0" w:color="auto"/>
        <w:bottom w:val="none" w:sz="0" w:space="0" w:color="auto"/>
        <w:right w:val="none" w:sz="0" w:space="0" w:color="auto"/>
      </w:divBdr>
      <w:divsChild>
        <w:div w:id="1034385322">
          <w:marLeft w:val="274"/>
          <w:marRight w:val="0"/>
          <w:marTop w:val="100"/>
          <w:marBottom w:val="100"/>
          <w:divBdr>
            <w:top w:val="none" w:sz="0" w:space="0" w:color="auto"/>
            <w:left w:val="none" w:sz="0" w:space="0" w:color="auto"/>
            <w:bottom w:val="none" w:sz="0" w:space="0" w:color="auto"/>
            <w:right w:val="none" w:sz="0" w:space="0" w:color="auto"/>
          </w:divBdr>
        </w:div>
        <w:div w:id="1377319549">
          <w:marLeft w:val="274"/>
          <w:marRight w:val="0"/>
          <w:marTop w:val="100"/>
          <w:marBottom w:val="100"/>
          <w:divBdr>
            <w:top w:val="none" w:sz="0" w:space="0" w:color="auto"/>
            <w:left w:val="none" w:sz="0" w:space="0" w:color="auto"/>
            <w:bottom w:val="none" w:sz="0" w:space="0" w:color="auto"/>
            <w:right w:val="none" w:sz="0" w:space="0" w:color="auto"/>
          </w:divBdr>
        </w:div>
      </w:divsChild>
    </w:div>
    <w:div w:id="1603025190">
      <w:bodyDiv w:val="1"/>
      <w:marLeft w:val="0"/>
      <w:marRight w:val="0"/>
      <w:marTop w:val="0"/>
      <w:marBottom w:val="0"/>
      <w:divBdr>
        <w:top w:val="none" w:sz="0" w:space="0" w:color="auto"/>
        <w:left w:val="none" w:sz="0" w:space="0" w:color="auto"/>
        <w:bottom w:val="none" w:sz="0" w:space="0" w:color="auto"/>
        <w:right w:val="none" w:sz="0" w:space="0" w:color="auto"/>
      </w:divBdr>
      <w:divsChild>
        <w:div w:id="30497671">
          <w:marLeft w:val="274"/>
          <w:marRight w:val="0"/>
          <w:marTop w:val="100"/>
          <w:marBottom w:val="100"/>
          <w:divBdr>
            <w:top w:val="none" w:sz="0" w:space="0" w:color="auto"/>
            <w:left w:val="none" w:sz="0" w:space="0" w:color="auto"/>
            <w:bottom w:val="none" w:sz="0" w:space="0" w:color="auto"/>
            <w:right w:val="none" w:sz="0" w:space="0" w:color="auto"/>
          </w:divBdr>
        </w:div>
        <w:div w:id="466706752">
          <w:marLeft w:val="274"/>
          <w:marRight w:val="0"/>
          <w:marTop w:val="100"/>
          <w:marBottom w:val="100"/>
          <w:divBdr>
            <w:top w:val="none" w:sz="0" w:space="0" w:color="auto"/>
            <w:left w:val="none" w:sz="0" w:space="0" w:color="auto"/>
            <w:bottom w:val="none" w:sz="0" w:space="0" w:color="auto"/>
            <w:right w:val="none" w:sz="0" w:space="0" w:color="auto"/>
          </w:divBdr>
        </w:div>
      </w:divsChild>
    </w:div>
    <w:div w:id="1659654283">
      <w:bodyDiv w:val="1"/>
      <w:marLeft w:val="0"/>
      <w:marRight w:val="0"/>
      <w:marTop w:val="0"/>
      <w:marBottom w:val="0"/>
      <w:divBdr>
        <w:top w:val="none" w:sz="0" w:space="0" w:color="auto"/>
        <w:left w:val="none" w:sz="0" w:space="0" w:color="auto"/>
        <w:bottom w:val="none" w:sz="0" w:space="0" w:color="auto"/>
        <w:right w:val="none" w:sz="0" w:space="0" w:color="auto"/>
      </w:divBdr>
    </w:div>
    <w:div w:id="1685670110">
      <w:bodyDiv w:val="1"/>
      <w:marLeft w:val="0"/>
      <w:marRight w:val="0"/>
      <w:marTop w:val="0"/>
      <w:marBottom w:val="0"/>
      <w:divBdr>
        <w:top w:val="none" w:sz="0" w:space="0" w:color="auto"/>
        <w:left w:val="none" w:sz="0" w:space="0" w:color="auto"/>
        <w:bottom w:val="none" w:sz="0" w:space="0" w:color="auto"/>
        <w:right w:val="none" w:sz="0" w:space="0" w:color="auto"/>
      </w:divBdr>
      <w:divsChild>
        <w:div w:id="1127241990">
          <w:marLeft w:val="0"/>
          <w:marRight w:val="0"/>
          <w:marTop w:val="0"/>
          <w:marBottom w:val="0"/>
          <w:divBdr>
            <w:top w:val="none" w:sz="0" w:space="0" w:color="auto"/>
            <w:left w:val="none" w:sz="0" w:space="0" w:color="auto"/>
            <w:bottom w:val="none" w:sz="0" w:space="0" w:color="auto"/>
            <w:right w:val="none" w:sz="0" w:space="0" w:color="auto"/>
          </w:divBdr>
          <w:divsChild>
            <w:div w:id="854348244">
              <w:marLeft w:val="0"/>
              <w:marRight w:val="0"/>
              <w:marTop w:val="0"/>
              <w:marBottom w:val="0"/>
              <w:divBdr>
                <w:top w:val="none" w:sz="0" w:space="0" w:color="auto"/>
                <w:left w:val="none" w:sz="0" w:space="0" w:color="auto"/>
                <w:bottom w:val="none" w:sz="0" w:space="0" w:color="auto"/>
                <w:right w:val="none" w:sz="0" w:space="0" w:color="auto"/>
              </w:divBdr>
              <w:divsChild>
                <w:div w:id="1519656299">
                  <w:marLeft w:val="0"/>
                  <w:marRight w:val="180"/>
                  <w:marTop w:val="0"/>
                  <w:marBottom w:val="0"/>
                  <w:divBdr>
                    <w:top w:val="none" w:sz="0" w:space="0" w:color="auto"/>
                    <w:left w:val="none" w:sz="0" w:space="0" w:color="auto"/>
                    <w:bottom w:val="none" w:sz="0" w:space="0" w:color="auto"/>
                    <w:right w:val="none" w:sz="0" w:space="0" w:color="auto"/>
                  </w:divBdr>
                  <w:divsChild>
                    <w:div w:id="23490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0450352">
      <w:bodyDiv w:val="1"/>
      <w:marLeft w:val="0"/>
      <w:marRight w:val="0"/>
      <w:marTop w:val="0"/>
      <w:marBottom w:val="0"/>
      <w:divBdr>
        <w:top w:val="none" w:sz="0" w:space="0" w:color="auto"/>
        <w:left w:val="none" w:sz="0" w:space="0" w:color="auto"/>
        <w:bottom w:val="none" w:sz="0" w:space="0" w:color="auto"/>
        <w:right w:val="none" w:sz="0" w:space="0" w:color="auto"/>
      </w:divBdr>
      <w:divsChild>
        <w:div w:id="139541794">
          <w:marLeft w:val="0"/>
          <w:marRight w:val="0"/>
          <w:marTop w:val="0"/>
          <w:marBottom w:val="0"/>
          <w:divBdr>
            <w:top w:val="none" w:sz="0" w:space="0" w:color="auto"/>
            <w:left w:val="none" w:sz="0" w:space="0" w:color="auto"/>
            <w:bottom w:val="none" w:sz="0" w:space="0" w:color="auto"/>
            <w:right w:val="none" w:sz="0" w:space="0" w:color="auto"/>
          </w:divBdr>
          <w:divsChild>
            <w:div w:id="1801681001">
              <w:marLeft w:val="0"/>
              <w:marRight w:val="0"/>
              <w:marTop w:val="0"/>
              <w:marBottom w:val="0"/>
              <w:divBdr>
                <w:top w:val="none" w:sz="0" w:space="0" w:color="auto"/>
                <w:left w:val="none" w:sz="0" w:space="0" w:color="auto"/>
                <w:bottom w:val="none" w:sz="0" w:space="0" w:color="auto"/>
                <w:right w:val="none" w:sz="0" w:space="0" w:color="auto"/>
              </w:divBdr>
              <w:divsChild>
                <w:div w:id="76097161">
                  <w:marLeft w:val="0"/>
                  <w:marRight w:val="180"/>
                  <w:marTop w:val="0"/>
                  <w:marBottom w:val="0"/>
                  <w:divBdr>
                    <w:top w:val="none" w:sz="0" w:space="0" w:color="auto"/>
                    <w:left w:val="none" w:sz="0" w:space="0" w:color="auto"/>
                    <w:bottom w:val="none" w:sz="0" w:space="0" w:color="auto"/>
                    <w:right w:val="none" w:sz="0" w:space="0" w:color="auto"/>
                  </w:divBdr>
                  <w:divsChild>
                    <w:div w:id="1019234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497537">
      <w:bodyDiv w:val="1"/>
      <w:marLeft w:val="0"/>
      <w:marRight w:val="0"/>
      <w:marTop w:val="0"/>
      <w:marBottom w:val="0"/>
      <w:divBdr>
        <w:top w:val="none" w:sz="0" w:space="0" w:color="auto"/>
        <w:left w:val="none" w:sz="0" w:space="0" w:color="auto"/>
        <w:bottom w:val="none" w:sz="0" w:space="0" w:color="auto"/>
        <w:right w:val="none" w:sz="0" w:space="0" w:color="auto"/>
      </w:divBdr>
    </w:div>
    <w:div w:id="2029601974">
      <w:bodyDiv w:val="1"/>
      <w:marLeft w:val="0"/>
      <w:marRight w:val="0"/>
      <w:marTop w:val="0"/>
      <w:marBottom w:val="0"/>
      <w:divBdr>
        <w:top w:val="none" w:sz="0" w:space="0" w:color="auto"/>
        <w:left w:val="none" w:sz="0" w:space="0" w:color="auto"/>
        <w:bottom w:val="none" w:sz="0" w:space="0" w:color="auto"/>
        <w:right w:val="none" w:sz="0" w:space="0" w:color="auto"/>
      </w:divBdr>
    </w:div>
    <w:div w:id="2041469674">
      <w:bodyDiv w:val="1"/>
      <w:marLeft w:val="0"/>
      <w:marRight w:val="0"/>
      <w:marTop w:val="0"/>
      <w:marBottom w:val="0"/>
      <w:divBdr>
        <w:top w:val="none" w:sz="0" w:space="0" w:color="auto"/>
        <w:left w:val="none" w:sz="0" w:space="0" w:color="auto"/>
        <w:bottom w:val="none" w:sz="0" w:space="0" w:color="auto"/>
        <w:right w:val="none" w:sz="0" w:space="0" w:color="auto"/>
      </w:divBdr>
      <w:divsChild>
        <w:div w:id="1434977286">
          <w:marLeft w:val="86"/>
          <w:marRight w:val="0"/>
          <w:marTop w:val="0"/>
          <w:marBottom w:val="0"/>
          <w:divBdr>
            <w:top w:val="none" w:sz="0" w:space="0" w:color="auto"/>
            <w:left w:val="none" w:sz="0" w:space="0" w:color="auto"/>
            <w:bottom w:val="none" w:sz="0" w:space="0" w:color="auto"/>
            <w:right w:val="none" w:sz="0" w:space="0" w:color="auto"/>
          </w:divBdr>
        </w:div>
        <w:div w:id="838538376">
          <w:marLeft w:val="86"/>
          <w:marRight w:val="0"/>
          <w:marTop w:val="0"/>
          <w:marBottom w:val="0"/>
          <w:divBdr>
            <w:top w:val="none" w:sz="0" w:space="0" w:color="auto"/>
            <w:left w:val="none" w:sz="0" w:space="0" w:color="auto"/>
            <w:bottom w:val="none" w:sz="0" w:space="0" w:color="auto"/>
            <w:right w:val="none" w:sz="0" w:space="0" w:color="auto"/>
          </w:divBdr>
        </w:div>
        <w:div w:id="1835416050">
          <w:marLeft w:val="86"/>
          <w:marRight w:val="0"/>
          <w:marTop w:val="0"/>
          <w:marBottom w:val="0"/>
          <w:divBdr>
            <w:top w:val="none" w:sz="0" w:space="0" w:color="auto"/>
            <w:left w:val="none" w:sz="0" w:space="0" w:color="auto"/>
            <w:bottom w:val="none" w:sz="0" w:space="0" w:color="auto"/>
            <w:right w:val="none" w:sz="0" w:space="0" w:color="auto"/>
          </w:divBdr>
        </w:div>
        <w:div w:id="80372342">
          <w:marLeft w:val="86"/>
          <w:marRight w:val="0"/>
          <w:marTop w:val="0"/>
          <w:marBottom w:val="0"/>
          <w:divBdr>
            <w:top w:val="none" w:sz="0" w:space="0" w:color="auto"/>
            <w:left w:val="none" w:sz="0" w:space="0" w:color="auto"/>
            <w:bottom w:val="none" w:sz="0" w:space="0" w:color="auto"/>
            <w:right w:val="none" w:sz="0" w:space="0" w:color="auto"/>
          </w:divBdr>
        </w:div>
        <w:div w:id="1940992251">
          <w:marLeft w:val="86"/>
          <w:marRight w:val="0"/>
          <w:marTop w:val="0"/>
          <w:marBottom w:val="0"/>
          <w:divBdr>
            <w:top w:val="none" w:sz="0" w:space="0" w:color="auto"/>
            <w:left w:val="none" w:sz="0" w:space="0" w:color="auto"/>
            <w:bottom w:val="none" w:sz="0" w:space="0" w:color="auto"/>
            <w:right w:val="none" w:sz="0" w:space="0" w:color="auto"/>
          </w:divBdr>
        </w:div>
        <w:div w:id="1318027023">
          <w:marLeft w:val="86"/>
          <w:marRight w:val="0"/>
          <w:marTop w:val="0"/>
          <w:marBottom w:val="0"/>
          <w:divBdr>
            <w:top w:val="none" w:sz="0" w:space="0" w:color="auto"/>
            <w:left w:val="none" w:sz="0" w:space="0" w:color="auto"/>
            <w:bottom w:val="none" w:sz="0" w:space="0" w:color="auto"/>
            <w:right w:val="none" w:sz="0" w:space="0" w:color="auto"/>
          </w:divBdr>
        </w:div>
        <w:div w:id="228851882">
          <w:marLeft w:val="86"/>
          <w:marRight w:val="0"/>
          <w:marTop w:val="0"/>
          <w:marBottom w:val="0"/>
          <w:divBdr>
            <w:top w:val="none" w:sz="0" w:space="0" w:color="auto"/>
            <w:left w:val="none" w:sz="0" w:space="0" w:color="auto"/>
            <w:bottom w:val="none" w:sz="0" w:space="0" w:color="auto"/>
            <w:right w:val="none" w:sz="0" w:space="0" w:color="auto"/>
          </w:divBdr>
        </w:div>
        <w:div w:id="828255299">
          <w:marLeft w:val="86"/>
          <w:marRight w:val="0"/>
          <w:marTop w:val="0"/>
          <w:marBottom w:val="0"/>
          <w:divBdr>
            <w:top w:val="none" w:sz="0" w:space="0" w:color="auto"/>
            <w:left w:val="none" w:sz="0" w:space="0" w:color="auto"/>
            <w:bottom w:val="none" w:sz="0" w:space="0" w:color="auto"/>
            <w:right w:val="none" w:sz="0" w:space="0" w:color="auto"/>
          </w:divBdr>
        </w:div>
        <w:div w:id="1060979710">
          <w:marLeft w:val="86"/>
          <w:marRight w:val="0"/>
          <w:marTop w:val="0"/>
          <w:marBottom w:val="0"/>
          <w:divBdr>
            <w:top w:val="none" w:sz="0" w:space="0" w:color="auto"/>
            <w:left w:val="none" w:sz="0" w:space="0" w:color="auto"/>
            <w:bottom w:val="none" w:sz="0" w:space="0" w:color="auto"/>
            <w:right w:val="none" w:sz="0" w:space="0" w:color="auto"/>
          </w:divBdr>
        </w:div>
        <w:div w:id="1327174108">
          <w:marLeft w:val="86"/>
          <w:marRight w:val="0"/>
          <w:marTop w:val="0"/>
          <w:marBottom w:val="0"/>
          <w:divBdr>
            <w:top w:val="none" w:sz="0" w:space="0" w:color="auto"/>
            <w:left w:val="none" w:sz="0" w:space="0" w:color="auto"/>
            <w:bottom w:val="none" w:sz="0" w:space="0" w:color="auto"/>
            <w:right w:val="none" w:sz="0" w:space="0" w:color="auto"/>
          </w:divBdr>
        </w:div>
        <w:div w:id="2092240629">
          <w:marLeft w:val="86"/>
          <w:marRight w:val="0"/>
          <w:marTop w:val="0"/>
          <w:marBottom w:val="0"/>
          <w:divBdr>
            <w:top w:val="none" w:sz="0" w:space="0" w:color="auto"/>
            <w:left w:val="none" w:sz="0" w:space="0" w:color="auto"/>
            <w:bottom w:val="none" w:sz="0" w:space="0" w:color="auto"/>
            <w:right w:val="none" w:sz="0" w:space="0" w:color="auto"/>
          </w:divBdr>
        </w:div>
        <w:div w:id="312608160">
          <w:marLeft w:val="86"/>
          <w:marRight w:val="0"/>
          <w:marTop w:val="0"/>
          <w:marBottom w:val="0"/>
          <w:divBdr>
            <w:top w:val="none" w:sz="0" w:space="0" w:color="auto"/>
            <w:left w:val="none" w:sz="0" w:space="0" w:color="auto"/>
            <w:bottom w:val="none" w:sz="0" w:space="0" w:color="auto"/>
            <w:right w:val="none" w:sz="0" w:space="0" w:color="auto"/>
          </w:divBdr>
        </w:div>
        <w:div w:id="1889605191">
          <w:marLeft w:val="86"/>
          <w:marRight w:val="0"/>
          <w:marTop w:val="0"/>
          <w:marBottom w:val="0"/>
          <w:divBdr>
            <w:top w:val="none" w:sz="0" w:space="0" w:color="auto"/>
            <w:left w:val="none" w:sz="0" w:space="0" w:color="auto"/>
            <w:bottom w:val="none" w:sz="0" w:space="0" w:color="auto"/>
            <w:right w:val="none" w:sz="0" w:space="0" w:color="auto"/>
          </w:divBdr>
        </w:div>
        <w:div w:id="684408313">
          <w:marLeft w:val="86"/>
          <w:marRight w:val="0"/>
          <w:marTop w:val="0"/>
          <w:marBottom w:val="0"/>
          <w:divBdr>
            <w:top w:val="none" w:sz="0" w:space="0" w:color="auto"/>
            <w:left w:val="none" w:sz="0" w:space="0" w:color="auto"/>
            <w:bottom w:val="none" w:sz="0" w:space="0" w:color="auto"/>
            <w:right w:val="none" w:sz="0" w:space="0" w:color="auto"/>
          </w:divBdr>
        </w:div>
        <w:div w:id="1119563699">
          <w:marLeft w:val="86"/>
          <w:marRight w:val="0"/>
          <w:marTop w:val="0"/>
          <w:marBottom w:val="0"/>
          <w:divBdr>
            <w:top w:val="none" w:sz="0" w:space="0" w:color="auto"/>
            <w:left w:val="none" w:sz="0" w:space="0" w:color="auto"/>
            <w:bottom w:val="none" w:sz="0" w:space="0" w:color="auto"/>
            <w:right w:val="none" w:sz="0" w:space="0" w:color="auto"/>
          </w:divBdr>
        </w:div>
        <w:div w:id="1991669798">
          <w:marLeft w:val="86"/>
          <w:marRight w:val="0"/>
          <w:marTop w:val="0"/>
          <w:marBottom w:val="0"/>
          <w:divBdr>
            <w:top w:val="none" w:sz="0" w:space="0" w:color="auto"/>
            <w:left w:val="none" w:sz="0" w:space="0" w:color="auto"/>
            <w:bottom w:val="none" w:sz="0" w:space="0" w:color="auto"/>
            <w:right w:val="none" w:sz="0" w:space="0" w:color="auto"/>
          </w:divBdr>
        </w:div>
        <w:div w:id="1776437765">
          <w:marLeft w:val="86"/>
          <w:marRight w:val="0"/>
          <w:marTop w:val="0"/>
          <w:marBottom w:val="0"/>
          <w:divBdr>
            <w:top w:val="none" w:sz="0" w:space="0" w:color="auto"/>
            <w:left w:val="none" w:sz="0" w:space="0" w:color="auto"/>
            <w:bottom w:val="none" w:sz="0" w:space="0" w:color="auto"/>
            <w:right w:val="none" w:sz="0" w:space="0" w:color="auto"/>
          </w:divBdr>
        </w:div>
        <w:div w:id="672609576">
          <w:marLeft w:val="86"/>
          <w:marRight w:val="0"/>
          <w:marTop w:val="0"/>
          <w:marBottom w:val="0"/>
          <w:divBdr>
            <w:top w:val="none" w:sz="0" w:space="0" w:color="auto"/>
            <w:left w:val="none" w:sz="0" w:space="0" w:color="auto"/>
            <w:bottom w:val="none" w:sz="0" w:space="0" w:color="auto"/>
            <w:right w:val="none" w:sz="0" w:space="0" w:color="auto"/>
          </w:divBdr>
        </w:div>
        <w:div w:id="281965327">
          <w:marLeft w:val="86"/>
          <w:marRight w:val="0"/>
          <w:marTop w:val="0"/>
          <w:marBottom w:val="0"/>
          <w:divBdr>
            <w:top w:val="none" w:sz="0" w:space="0" w:color="auto"/>
            <w:left w:val="none" w:sz="0" w:space="0" w:color="auto"/>
            <w:bottom w:val="none" w:sz="0" w:space="0" w:color="auto"/>
            <w:right w:val="none" w:sz="0" w:space="0" w:color="auto"/>
          </w:divBdr>
        </w:div>
        <w:div w:id="1717272519">
          <w:marLeft w:val="86"/>
          <w:marRight w:val="0"/>
          <w:marTop w:val="0"/>
          <w:marBottom w:val="0"/>
          <w:divBdr>
            <w:top w:val="none" w:sz="0" w:space="0" w:color="auto"/>
            <w:left w:val="none" w:sz="0" w:space="0" w:color="auto"/>
            <w:bottom w:val="none" w:sz="0" w:space="0" w:color="auto"/>
            <w:right w:val="none" w:sz="0" w:space="0" w:color="auto"/>
          </w:divBdr>
        </w:div>
        <w:div w:id="2036930270">
          <w:marLeft w:val="86"/>
          <w:marRight w:val="0"/>
          <w:marTop w:val="0"/>
          <w:marBottom w:val="0"/>
          <w:divBdr>
            <w:top w:val="none" w:sz="0" w:space="0" w:color="auto"/>
            <w:left w:val="none" w:sz="0" w:space="0" w:color="auto"/>
            <w:bottom w:val="none" w:sz="0" w:space="0" w:color="auto"/>
            <w:right w:val="none" w:sz="0" w:space="0" w:color="auto"/>
          </w:divBdr>
        </w:div>
        <w:div w:id="1927491666">
          <w:marLeft w:val="86"/>
          <w:marRight w:val="0"/>
          <w:marTop w:val="0"/>
          <w:marBottom w:val="0"/>
          <w:divBdr>
            <w:top w:val="none" w:sz="0" w:space="0" w:color="auto"/>
            <w:left w:val="none" w:sz="0" w:space="0" w:color="auto"/>
            <w:bottom w:val="none" w:sz="0" w:space="0" w:color="auto"/>
            <w:right w:val="none" w:sz="0" w:space="0" w:color="auto"/>
          </w:divBdr>
        </w:div>
        <w:div w:id="1212301089">
          <w:marLeft w:val="86"/>
          <w:marRight w:val="0"/>
          <w:marTop w:val="0"/>
          <w:marBottom w:val="0"/>
          <w:divBdr>
            <w:top w:val="none" w:sz="0" w:space="0" w:color="auto"/>
            <w:left w:val="none" w:sz="0" w:space="0" w:color="auto"/>
            <w:bottom w:val="none" w:sz="0" w:space="0" w:color="auto"/>
            <w:right w:val="none" w:sz="0" w:space="0" w:color="auto"/>
          </w:divBdr>
        </w:div>
        <w:div w:id="1353409679">
          <w:marLeft w:val="86"/>
          <w:marRight w:val="0"/>
          <w:marTop w:val="0"/>
          <w:marBottom w:val="0"/>
          <w:divBdr>
            <w:top w:val="none" w:sz="0" w:space="0" w:color="auto"/>
            <w:left w:val="none" w:sz="0" w:space="0" w:color="auto"/>
            <w:bottom w:val="none" w:sz="0" w:space="0" w:color="auto"/>
            <w:right w:val="none" w:sz="0" w:space="0" w:color="auto"/>
          </w:divBdr>
        </w:div>
        <w:div w:id="797266112">
          <w:marLeft w:val="86"/>
          <w:marRight w:val="0"/>
          <w:marTop w:val="0"/>
          <w:marBottom w:val="0"/>
          <w:divBdr>
            <w:top w:val="none" w:sz="0" w:space="0" w:color="auto"/>
            <w:left w:val="none" w:sz="0" w:space="0" w:color="auto"/>
            <w:bottom w:val="none" w:sz="0" w:space="0" w:color="auto"/>
            <w:right w:val="none" w:sz="0" w:space="0" w:color="auto"/>
          </w:divBdr>
        </w:div>
        <w:div w:id="1222791034">
          <w:marLeft w:val="86"/>
          <w:marRight w:val="0"/>
          <w:marTop w:val="0"/>
          <w:marBottom w:val="0"/>
          <w:divBdr>
            <w:top w:val="none" w:sz="0" w:space="0" w:color="auto"/>
            <w:left w:val="none" w:sz="0" w:space="0" w:color="auto"/>
            <w:bottom w:val="none" w:sz="0" w:space="0" w:color="auto"/>
            <w:right w:val="none" w:sz="0" w:space="0" w:color="auto"/>
          </w:divBdr>
        </w:div>
        <w:div w:id="1628506770">
          <w:marLeft w:val="86"/>
          <w:marRight w:val="0"/>
          <w:marTop w:val="0"/>
          <w:marBottom w:val="0"/>
          <w:divBdr>
            <w:top w:val="none" w:sz="0" w:space="0" w:color="auto"/>
            <w:left w:val="none" w:sz="0" w:space="0" w:color="auto"/>
            <w:bottom w:val="none" w:sz="0" w:space="0" w:color="auto"/>
            <w:right w:val="none" w:sz="0" w:space="0" w:color="auto"/>
          </w:divBdr>
        </w:div>
        <w:div w:id="1211843280">
          <w:marLeft w:val="86"/>
          <w:marRight w:val="0"/>
          <w:marTop w:val="0"/>
          <w:marBottom w:val="0"/>
          <w:divBdr>
            <w:top w:val="none" w:sz="0" w:space="0" w:color="auto"/>
            <w:left w:val="none" w:sz="0" w:space="0" w:color="auto"/>
            <w:bottom w:val="none" w:sz="0" w:space="0" w:color="auto"/>
            <w:right w:val="none" w:sz="0" w:space="0" w:color="auto"/>
          </w:divBdr>
        </w:div>
        <w:div w:id="2023705872">
          <w:marLeft w:val="86"/>
          <w:marRight w:val="0"/>
          <w:marTop w:val="0"/>
          <w:marBottom w:val="0"/>
          <w:divBdr>
            <w:top w:val="none" w:sz="0" w:space="0" w:color="auto"/>
            <w:left w:val="none" w:sz="0" w:space="0" w:color="auto"/>
            <w:bottom w:val="none" w:sz="0" w:space="0" w:color="auto"/>
            <w:right w:val="none" w:sz="0" w:space="0" w:color="auto"/>
          </w:divBdr>
        </w:div>
        <w:div w:id="1346404200">
          <w:marLeft w:val="86"/>
          <w:marRight w:val="0"/>
          <w:marTop w:val="0"/>
          <w:marBottom w:val="0"/>
          <w:divBdr>
            <w:top w:val="none" w:sz="0" w:space="0" w:color="auto"/>
            <w:left w:val="none" w:sz="0" w:space="0" w:color="auto"/>
            <w:bottom w:val="none" w:sz="0" w:space="0" w:color="auto"/>
            <w:right w:val="none" w:sz="0" w:space="0" w:color="auto"/>
          </w:divBdr>
        </w:div>
        <w:div w:id="1692681178">
          <w:marLeft w:val="86"/>
          <w:marRight w:val="0"/>
          <w:marTop w:val="0"/>
          <w:marBottom w:val="0"/>
          <w:divBdr>
            <w:top w:val="none" w:sz="0" w:space="0" w:color="auto"/>
            <w:left w:val="none" w:sz="0" w:space="0" w:color="auto"/>
            <w:bottom w:val="none" w:sz="0" w:space="0" w:color="auto"/>
            <w:right w:val="none" w:sz="0" w:space="0" w:color="auto"/>
          </w:divBdr>
        </w:div>
        <w:div w:id="69547789">
          <w:marLeft w:val="86"/>
          <w:marRight w:val="0"/>
          <w:marTop w:val="0"/>
          <w:marBottom w:val="0"/>
          <w:divBdr>
            <w:top w:val="none" w:sz="0" w:space="0" w:color="auto"/>
            <w:left w:val="none" w:sz="0" w:space="0" w:color="auto"/>
            <w:bottom w:val="none" w:sz="0" w:space="0" w:color="auto"/>
            <w:right w:val="none" w:sz="0" w:space="0" w:color="auto"/>
          </w:divBdr>
        </w:div>
        <w:div w:id="625234675">
          <w:marLeft w:val="86"/>
          <w:marRight w:val="0"/>
          <w:marTop w:val="0"/>
          <w:marBottom w:val="0"/>
          <w:divBdr>
            <w:top w:val="none" w:sz="0" w:space="0" w:color="auto"/>
            <w:left w:val="none" w:sz="0" w:space="0" w:color="auto"/>
            <w:bottom w:val="none" w:sz="0" w:space="0" w:color="auto"/>
            <w:right w:val="none" w:sz="0" w:space="0" w:color="auto"/>
          </w:divBdr>
        </w:div>
        <w:div w:id="785545571">
          <w:marLeft w:val="86"/>
          <w:marRight w:val="0"/>
          <w:marTop w:val="0"/>
          <w:marBottom w:val="0"/>
          <w:divBdr>
            <w:top w:val="none" w:sz="0" w:space="0" w:color="auto"/>
            <w:left w:val="none" w:sz="0" w:space="0" w:color="auto"/>
            <w:bottom w:val="none" w:sz="0" w:space="0" w:color="auto"/>
            <w:right w:val="none" w:sz="0" w:space="0" w:color="auto"/>
          </w:divBdr>
        </w:div>
        <w:div w:id="153297653">
          <w:marLeft w:val="86"/>
          <w:marRight w:val="0"/>
          <w:marTop w:val="0"/>
          <w:marBottom w:val="0"/>
          <w:divBdr>
            <w:top w:val="none" w:sz="0" w:space="0" w:color="auto"/>
            <w:left w:val="none" w:sz="0" w:space="0" w:color="auto"/>
            <w:bottom w:val="none" w:sz="0" w:space="0" w:color="auto"/>
            <w:right w:val="none" w:sz="0" w:space="0" w:color="auto"/>
          </w:divBdr>
        </w:div>
        <w:div w:id="919757300">
          <w:marLeft w:val="86"/>
          <w:marRight w:val="0"/>
          <w:marTop w:val="0"/>
          <w:marBottom w:val="0"/>
          <w:divBdr>
            <w:top w:val="none" w:sz="0" w:space="0" w:color="auto"/>
            <w:left w:val="none" w:sz="0" w:space="0" w:color="auto"/>
            <w:bottom w:val="none" w:sz="0" w:space="0" w:color="auto"/>
            <w:right w:val="none" w:sz="0" w:space="0" w:color="auto"/>
          </w:divBdr>
        </w:div>
        <w:div w:id="1971593054">
          <w:marLeft w:val="86"/>
          <w:marRight w:val="0"/>
          <w:marTop w:val="0"/>
          <w:marBottom w:val="0"/>
          <w:divBdr>
            <w:top w:val="none" w:sz="0" w:space="0" w:color="auto"/>
            <w:left w:val="none" w:sz="0" w:space="0" w:color="auto"/>
            <w:bottom w:val="none" w:sz="0" w:space="0" w:color="auto"/>
            <w:right w:val="none" w:sz="0" w:space="0" w:color="auto"/>
          </w:divBdr>
        </w:div>
        <w:div w:id="1577127489">
          <w:marLeft w:val="86"/>
          <w:marRight w:val="0"/>
          <w:marTop w:val="0"/>
          <w:marBottom w:val="0"/>
          <w:divBdr>
            <w:top w:val="none" w:sz="0" w:space="0" w:color="auto"/>
            <w:left w:val="none" w:sz="0" w:space="0" w:color="auto"/>
            <w:bottom w:val="none" w:sz="0" w:space="0" w:color="auto"/>
            <w:right w:val="none" w:sz="0" w:space="0" w:color="auto"/>
          </w:divBdr>
        </w:div>
        <w:div w:id="8261548">
          <w:marLeft w:val="86"/>
          <w:marRight w:val="0"/>
          <w:marTop w:val="0"/>
          <w:marBottom w:val="0"/>
          <w:divBdr>
            <w:top w:val="none" w:sz="0" w:space="0" w:color="auto"/>
            <w:left w:val="none" w:sz="0" w:space="0" w:color="auto"/>
            <w:bottom w:val="none" w:sz="0" w:space="0" w:color="auto"/>
            <w:right w:val="none" w:sz="0" w:space="0" w:color="auto"/>
          </w:divBdr>
        </w:div>
        <w:div w:id="138768328">
          <w:marLeft w:val="86"/>
          <w:marRight w:val="0"/>
          <w:marTop w:val="0"/>
          <w:marBottom w:val="0"/>
          <w:divBdr>
            <w:top w:val="none" w:sz="0" w:space="0" w:color="auto"/>
            <w:left w:val="none" w:sz="0" w:space="0" w:color="auto"/>
            <w:bottom w:val="none" w:sz="0" w:space="0" w:color="auto"/>
            <w:right w:val="none" w:sz="0" w:space="0" w:color="auto"/>
          </w:divBdr>
        </w:div>
        <w:div w:id="1509753064">
          <w:marLeft w:val="86"/>
          <w:marRight w:val="0"/>
          <w:marTop w:val="0"/>
          <w:marBottom w:val="0"/>
          <w:divBdr>
            <w:top w:val="none" w:sz="0" w:space="0" w:color="auto"/>
            <w:left w:val="none" w:sz="0" w:space="0" w:color="auto"/>
            <w:bottom w:val="none" w:sz="0" w:space="0" w:color="auto"/>
            <w:right w:val="none" w:sz="0" w:space="0" w:color="auto"/>
          </w:divBdr>
        </w:div>
        <w:div w:id="1041785065">
          <w:marLeft w:val="86"/>
          <w:marRight w:val="0"/>
          <w:marTop w:val="0"/>
          <w:marBottom w:val="0"/>
          <w:divBdr>
            <w:top w:val="none" w:sz="0" w:space="0" w:color="auto"/>
            <w:left w:val="none" w:sz="0" w:space="0" w:color="auto"/>
            <w:bottom w:val="none" w:sz="0" w:space="0" w:color="auto"/>
            <w:right w:val="none" w:sz="0" w:space="0" w:color="auto"/>
          </w:divBdr>
        </w:div>
        <w:div w:id="1595363300">
          <w:marLeft w:val="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youtube.com/hyundai" TargetMode="External"/><Relationship Id="rId3" Type="http://schemas.openxmlformats.org/officeDocument/2006/relationships/styles" Target="styles.xml"/><Relationship Id="rId21" Type="http://schemas.openxmlformats.org/officeDocument/2006/relationships/hyperlink" Target="http://www.hyundaiassurance.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trainor@hmausa.com" TargetMode="External"/><Relationship Id="rId17" Type="http://schemas.openxmlformats.org/officeDocument/2006/relationships/image" Target="media/image6.jpeg"/><Relationship Id="rId25" Type="http://schemas.openxmlformats.org/officeDocument/2006/relationships/hyperlink" Target="http://twitter.com/hyunda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cid:C030233A-A0E9-475C-B2F6-514C7A9168E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jew@hmausa.com" TargetMode="External"/><Relationship Id="rId24" Type="http://schemas.openxmlformats.org/officeDocument/2006/relationships/hyperlink" Target="http://www.hyundailikesunday.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hyundainews.com" TargetMode="Externa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8.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yundainews.com/us/en/media/presskits/44488/2015-los-angeles-auto-show" TargetMode="External"/><Relationship Id="rId22" Type="http://schemas.openxmlformats.org/officeDocument/2006/relationships/hyperlink" Target="http://www.hyundaiassurance.com/" TargetMode="External"/><Relationship Id="rId27" Type="http://schemas.openxmlformats.org/officeDocument/2006/relationships/hyperlink" Target="http://www.facebook.com/Hyunda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5604-E1AC-42D0-9C36-2457D2F6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3126</Words>
  <Characters>18386</Characters>
  <Application>Microsoft Office Word</Application>
  <DocSecurity>0</DocSecurity>
  <Lines>391</Lines>
  <Paragraphs>185</Paragraphs>
  <ScaleCrop>false</ScaleCrop>
  <HeadingPairs>
    <vt:vector size="2" baseType="variant">
      <vt:variant>
        <vt:lpstr>Title</vt:lpstr>
      </vt:variant>
      <vt:variant>
        <vt:i4>1</vt:i4>
      </vt:variant>
    </vt:vector>
  </HeadingPairs>
  <TitlesOfParts>
    <vt:vector size="1" baseType="lpstr">
      <vt:lpstr/>
    </vt:vector>
  </TitlesOfParts>
  <Company>EUS</Company>
  <LinksUpToDate>false</LinksUpToDate>
  <CharactersWithSpaces>21327</CharactersWithSpaces>
  <SharedDoc>false</SharedDoc>
  <HLinks>
    <vt:vector size="24" baseType="variant">
      <vt:variant>
        <vt:i4>2293886</vt:i4>
      </vt:variant>
      <vt:variant>
        <vt:i4>12</vt:i4>
      </vt:variant>
      <vt:variant>
        <vt:i4>0</vt:i4>
      </vt:variant>
      <vt:variant>
        <vt:i4>5</vt:i4>
      </vt:variant>
      <vt:variant>
        <vt:lpwstr>http://www.hyundainews.com/</vt:lpwstr>
      </vt:variant>
      <vt:variant>
        <vt:lpwstr/>
      </vt:variant>
      <vt:variant>
        <vt:i4>5308483</vt:i4>
      </vt:variant>
      <vt:variant>
        <vt:i4>9</vt:i4>
      </vt:variant>
      <vt:variant>
        <vt:i4>0</vt:i4>
      </vt:variant>
      <vt:variant>
        <vt:i4>5</vt:i4>
      </vt:variant>
      <vt:variant>
        <vt:lpwstr>http://www.hyundaiassurance.com/</vt:lpwstr>
      </vt:variant>
      <vt:variant>
        <vt:lpwstr/>
      </vt:variant>
      <vt:variant>
        <vt:i4>4915320</vt:i4>
      </vt:variant>
      <vt:variant>
        <vt:i4>3</vt:i4>
      </vt:variant>
      <vt:variant>
        <vt:i4>0</vt:i4>
      </vt:variant>
      <vt:variant>
        <vt:i4>5</vt:i4>
      </vt:variant>
      <vt:variant>
        <vt:lpwstr>mailto:jtrainor@hmausa.com</vt:lpwstr>
      </vt:variant>
      <vt:variant>
        <vt:lpwstr/>
      </vt:variant>
      <vt:variant>
        <vt:i4>4784226</vt:i4>
      </vt:variant>
      <vt:variant>
        <vt:i4>0</vt:i4>
      </vt:variant>
      <vt:variant>
        <vt:i4>0</vt:i4>
      </vt:variant>
      <vt:variant>
        <vt:i4>5</vt:i4>
      </vt:variant>
      <vt:variant>
        <vt:lpwstr>mailto:milesjohnson@hmausa.com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dc:creator>
  <cp:lastModifiedBy>Chun, Elizabeth  [HMA]</cp:lastModifiedBy>
  <cp:revision>4</cp:revision>
  <cp:lastPrinted>2015-11-12T23:26:00Z</cp:lastPrinted>
  <dcterms:created xsi:type="dcterms:W3CDTF">2015-11-18T23:12:00Z</dcterms:created>
  <dcterms:modified xsi:type="dcterms:W3CDTF">2015-11-18T23:15:00Z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