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CBBAB" w14:textId="42D80B57" w:rsidR="00187E70" w:rsidRDefault="00E25A17" w:rsidP="0027072F">
      <w:pPr>
        <w:shd w:val="clear" w:color="auto" w:fill="FFFFFF"/>
        <w:jc w:val="center"/>
        <w:rPr>
          <w:rFonts w:asciiTheme="majorHAnsi" w:hAnsiTheme="majorHAnsi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t>Executive Summary</w:t>
      </w:r>
    </w:p>
    <w:p w14:paraId="2AE907B4" w14:textId="77777777" w:rsidR="002218AA" w:rsidRPr="007C0B9C" w:rsidRDefault="002218AA" w:rsidP="0027072F">
      <w:pPr>
        <w:shd w:val="clear" w:color="auto" w:fill="FFFFFF"/>
        <w:jc w:val="center"/>
        <w:rPr>
          <w:rFonts w:asciiTheme="majorHAnsi" w:hAnsiTheme="majorHAnsi" w:cs="Arial"/>
          <w:sz w:val="32"/>
          <w:szCs w:val="32"/>
        </w:rPr>
      </w:pPr>
    </w:p>
    <w:p w14:paraId="1B9878C6" w14:textId="723D3C75" w:rsidR="0027072F" w:rsidRPr="00E25A17" w:rsidRDefault="00E25A17" w:rsidP="00E25A17">
      <w:pPr>
        <w:shd w:val="clear" w:color="auto" w:fill="FFFFFF"/>
        <w:rPr>
          <w:rFonts w:asciiTheme="majorHAnsi" w:hAnsiTheme="majorHAnsi" w:cs="Arial"/>
          <w:color w:val="365F91" w:themeColor="accent1" w:themeShade="BF"/>
        </w:rPr>
      </w:pPr>
      <w:r>
        <w:rPr>
          <w:rFonts w:asciiTheme="majorHAnsi" w:hAnsiTheme="majorHAnsi" w:cs="Arial"/>
          <w:b/>
          <w:bCs/>
          <w:color w:val="365F91" w:themeColor="accent1" w:themeShade="BF"/>
        </w:rPr>
        <w:t>Introduction</w:t>
      </w:r>
    </w:p>
    <w:p w14:paraId="435DFBC0" w14:textId="71E0DDBF" w:rsidR="006B0264" w:rsidRPr="00CD0208" w:rsidRDefault="00187E70" w:rsidP="00CD0208">
      <w:pPr>
        <w:rPr>
          <w:rFonts w:asciiTheme="majorHAnsi" w:eastAsia="Times New Roman" w:hAnsiTheme="majorHAnsi" w:cs="Times New Roman"/>
          <w:sz w:val="22"/>
          <w:szCs w:val="22"/>
        </w:rPr>
      </w:pPr>
      <w:r w:rsidRPr="00196F67">
        <w:rPr>
          <w:rFonts w:asciiTheme="majorHAnsi" w:hAnsiTheme="majorHAnsi" w:cs="Arial"/>
          <w:sz w:val="22"/>
          <w:szCs w:val="22"/>
        </w:rPr>
        <w:t xml:space="preserve">Quanergy </w:t>
      </w:r>
      <w:r w:rsidR="006B0264" w:rsidRPr="00196F67">
        <w:rPr>
          <w:rFonts w:asciiTheme="majorHAnsi" w:hAnsiTheme="majorHAnsi" w:cs="Arial"/>
          <w:sz w:val="22"/>
          <w:szCs w:val="22"/>
        </w:rPr>
        <w:t>Systems, Inc.</w:t>
      </w:r>
      <w:r w:rsidR="00773BE7">
        <w:rPr>
          <w:rFonts w:asciiTheme="majorHAnsi" w:hAnsiTheme="majorHAnsi" w:cs="Arial"/>
          <w:sz w:val="22"/>
          <w:szCs w:val="22"/>
        </w:rPr>
        <w:t xml:space="preserve">, </w:t>
      </w:r>
      <w:r w:rsidRPr="00173010">
        <w:rPr>
          <w:rFonts w:asciiTheme="majorHAnsi" w:hAnsiTheme="majorHAnsi" w:cs="Arial"/>
          <w:sz w:val="22"/>
          <w:szCs w:val="22"/>
        </w:rPr>
        <w:t>founded in 2012</w:t>
      </w:r>
      <w:r w:rsidR="00E61422">
        <w:rPr>
          <w:rFonts w:asciiTheme="majorHAnsi" w:hAnsiTheme="majorHAnsi" w:cs="Arial"/>
          <w:sz w:val="22"/>
          <w:szCs w:val="22"/>
        </w:rPr>
        <w:t xml:space="preserve"> </w:t>
      </w:r>
      <w:r w:rsidR="007F1DE4">
        <w:rPr>
          <w:rFonts w:asciiTheme="majorHAnsi" w:hAnsiTheme="majorHAnsi" w:cs="Arial"/>
          <w:sz w:val="22"/>
          <w:szCs w:val="22"/>
        </w:rPr>
        <w:t xml:space="preserve">and </w:t>
      </w:r>
      <w:r w:rsidR="007F1DE4" w:rsidRPr="00173010">
        <w:rPr>
          <w:rFonts w:asciiTheme="majorHAnsi" w:hAnsiTheme="majorHAnsi" w:cs="Arial"/>
          <w:sz w:val="22"/>
          <w:szCs w:val="22"/>
        </w:rPr>
        <w:t>located in Su</w:t>
      </w:r>
      <w:r w:rsidR="007F1DE4">
        <w:rPr>
          <w:rFonts w:asciiTheme="majorHAnsi" w:hAnsiTheme="majorHAnsi" w:cs="Arial"/>
          <w:sz w:val="22"/>
          <w:szCs w:val="22"/>
        </w:rPr>
        <w:t>n</w:t>
      </w:r>
      <w:r w:rsidR="007F1DE4" w:rsidRPr="00173010">
        <w:rPr>
          <w:rFonts w:asciiTheme="majorHAnsi" w:hAnsiTheme="majorHAnsi" w:cs="Arial"/>
          <w:sz w:val="22"/>
          <w:szCs w:val="22"/>
        </w:rPr>
        <w:t>nyvale, CA</w:t>
      </w:r>
      <w:r w:rsidR="00773BE7">
        <w:rPr>
          <w:rFonts w:asciiTheme="majorHAnsi" w:hAnsiTheme="majorHAnsi" w:cs="Arial"/>
          <w:sz w:val="22"/>
          <w:szCs w:val="22"/>
        </w:rPr>
        <w:t>,</w:t>
      </w:r>
      <w:r w:rsidRPr="00173010">
        <w:rPr>
          <w:rFonts w:asciiTheme="majorHAnsi" w:hAnsiTheme="majorHAnsi" w:cs="Arial"/>
          <w:sz w:val="22"/>
          <w:szCs w:val="22"/>
        </w:rPr>
        <w:t xml:space="preserve"> </w:t>
      </w:r>
      <w:r w:rsidR="006B0264" w:rsidRPr="00173010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is </w:t>
      </w:r>
      <w:r w:rsidR="00513B42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the </w:t>
      </w:r>
      <w:r w:rsidR="002031A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leading provider of LiDAR (Light Detection and R</w:t>
      </w:r>
      <w:r w:rsidR="006B0264" w:rsidRPr="00173010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anging) sensors and software used for real-time capture and processing of 3D mapping data. </w:t>
      </w:r>
    </w:p>
    <w:p w14:paraId="1DB9277B" w14:textId="77777777" w:rsidR="002218AA" w:rsidRDefault="002218AA" w:rsidP="00187E70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p w14:paraId="6D24AB90" w14:textId="77777777" w:rsidR="00232325" w:rsidRDefault="00232325" w:rsidP="00187E70">
      <w:pPr>
        <w:shd w:val="clear" w:color="auto" w:fill="FFFFFF"/>
        <w:rPr>
          <w:rFonts w:asciiTheme="majorHAnsi" w:hAnsiTheme="majorHAnsi" w:cs="Arial"/>
          <w:b/>
          <w:bCs/>
          <w:color w:val="365F91" w:themeColor="accent1" w:themeShade="BF"/>
        </w:rPr>
      </w:pPr>
    </w:p>
    <w:p w14:paraId="34CF9331" w14:textId="77777777" w:rsidR="00187E70" w:rsidRPr="00412A00" w:rsidRDefault="00187E70" w:rsidP="00187E70">
      <w:pPr>
        <w:shd w:val="clear" w:color="auto" w:fill="FFFFFF"/>
        <w:rPr>
          <w:rFonts w:asciiTheme="majorHAnsi" w:hAnsiTheme="majorHAnsi" w:cs="Arial"/>
          <w:color w:val="365F91" w:themeColor="accent1" w:themeShade="BF"/>
        </w:rPr>
      </w:pPr>
      <w:r w:rsidRPr="00412A00">
        <w:rPr>
          <w:rFonts w:asciiTheme="majorHAnsi" w:hAnsiTheme="majorHAnsi" w:cs="Arial"/>
          <w:b/>
          <w:bCs/>
          <w:color w:val="365F91" w:themeColor="accent1" w:themeShade="BF"/>
        </w:rPr>
        <w:t>Produ</w:t>
      </w:r>
      <w:r w:rsidR="00F53276" w:rsidRPr="00412A00">
        <w:rPr>
          <w:rFonts w:asciiTheme="majorHAnsi" w:hAnsiTheme="majorHAnsi" w:cs="Arial"/>
          <w:b/>
          <w:bCs/>
          <w:color w:val="365F91" w:themeColor="accent1" w:themeShade="BF"/>
        </w:rPr>
        <w:t>ct</w:t>
      </w:r>
    </w:p>
    <w:p w14:paraId="1A4E7C65" w14:textId="60DDEAFE" w:rsidR="0037475A" w:rsidRPr="0027072F" w:rsidRDefault="006B0264" w:rsidP="0027072F">
      <w:pPr>
        <w:shd w:val="clear" w:color="auto" w:fill="FFFFFF"/>
        <w:rPr>
          <w:rFonts w:asciiTheme="majorHAnsi" w:hAnsiTheme="majorHAnsi" w:cs="Arial"/>
          <w:sz w:val="22"/>
          <w:szCs w:val="22"/>
        </w:rPr>
      </w:pPr>
      <w:r w:rsidRPr="00173010">
        <w:rPr>
          <w:rFonts w:asciiTheme="majorHAnsi" w:hAnsiTheme="majorHAnsi" w:cs="Arial"/>
          <w:sz w:val="22"/>
          <w:szCs w:val="22"/>
        </w:rPr>
        <w:t>Quanergy's artificial intelligence-powered LiDAR</w:t>
      </w:r>
      <w:r w:rsidR="006121B4" w:rsidRPr="00173010">
        <w:rPr>
          <w:rFonts w:asciiTheme="majorHAnsi" w:hAnsiTheme="majorHAnsi" w:cs="Arial"/>
          <w:sz w:val="22"/>
          <w:szCs w:val="22"/>
        </w:rPr>
        <w:t xml:space="preserve">-based sensing system </w:t>
      </w:r>
      <w:r w:rsidR="00CC2C92">
        <w:rPr>
          <w:rFonts w:asciiTheme="majorHAnsi" w:hAnsiTheme="majorHAnsi" w:cs="Arial"/>
          <w:sz w:val="22"/>
          <w:szCs w:val="22"/>
        </w:rPr>
        <w:t>is</w:t>
      </w:r>
      <w:r w:rsidR="0077590F">
        <w:rPr>
          <w:rFonts w:asciiTheme="majorHAnsi" w:hAnsiTheme="majorHAnsi" w:cs="Arial"/>
          <w:sz w:val="22"/>
          <w:szCs w:val="22"/>
        </w:rPr>
        <w:t xml:space="preserve"> essential in </w:t>
      </w:r>
      <w:r w:rsidR="006121B4" w:rsidRPr="00173010">
        <w:rPr>
          <w:rFonts w:asciiTheme="majorHAnsi" w:hAnsiTheme="majorHAnsi" w:cs="Arial"/>
          <w:sz w:val="22"/>
          <w:szCs w:val="22"/>
        </w:rPr>
        <w:t xml:space="preserve">more than 30 </w:t>
      </w:r>
      <w:r w:rsidR="00EE53C6">
        <w:rPr>
          <w:rFonts w:asciiTheme="majorHAnsi" w:hAnsiTheme="majorHAnsi" w:cs="Arial"/>
          <w:sz w:val="22"/>
          <w:szCs w:val="22"/>
        </w:rPr>
        <w:t>market verticals</w:t>
      </w:r>
      <w:r w:rsidR="00A54128">
        <w:rPr>
          <w:rFonts w:asciiTheme="majorHAnsi" w:hAnsiTheme="majorHAnsi" w:cs="Arial"/>
          <w:sz w:val="22"/>
          <w:szCs w:val="22"/>
        </w:rPr>
        <w:t xml:space="preserve"> including transportation, mapping, industrial automation and security,</w:t>
      </w:r>
      <w:r w:rsidR="00EC5DDB">
        <w:rPr>
          <w:rFonts w:asciiTheme="majorHAnsi" w:hAnsiTheme="majorHAnsi" w:cs="Arial"/>
          <w:sz w:val="22"/>
          <w:szCs w:val="22"/>
        </w:rPr>
        <w:t xml:space="preserve"> for improved safe</w:t>
      </w:r>
      <w:r w:rsidR="00CC2C92">
        <w:rPr>
          <w:rFonts w:asciiTheme="majorHAnsi" w:hAnsiTheme="majorHAnsi" w:cs="Arial"/>
          <w:sz w:val="22"/>
          <w:szCs w:val="22"/>
        </w:rPr>
        <w:t>ty, efficiency and performance.</w:t>
      </w:r>
    </w:p>
    <w:p w14:paraId="61A35628" w14:textId="77777777" w:rsidR="00441238" w:rsidRDefault="00441238" w:rsidP="00BC508F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p w14:paraId="64C03A5C" w14:textId="782B3428" w:rsidR="006B0264" w:rsidRPr="00173010" w:rsidRDefault="00441238" w:rsidP="00187E70">
      <w:pPr>
        <w:shd w:val="clear" w:color="auto" w:fill="FFFFFF"/>
        <w:rPr>
          <w:rFonts w:asciiTheme="majorHAnsi" w:hAnsiTheme="majorHAnsi" w:cs="Arial"/>
          <w:sz w:val="22"/>
          <w:szCs w:val="22"/>
        </w:rPr>
      </w:pPr>
      <w:r w:rsidRPr="00D86587">
        <w:rPr>
          <w:rFonts w:asciiTheme="majorHAnsi" w:hAnsiTheme="majorHAnsi" w:cs="Arial"/>
          <w:sz w:val="22"/>
          <w:szCs w:val="22"/>
        </w:rPr>
        <w:t>Quanergy’s second-generation, solid-state detection and ranging sensor will revolutionize the growth of Li</w:t>
      </w:r>
      <w:r w:rsidR="006D69C1" w:rsidRPr="00D86587">
        <w:rPr>
          <w:rFonts w:asciiTheme="majorHAnsi" w:hAnsiTheme="majorHAnsi" w:cs="Arial"/>
          <w:sz w:val="22"/>
          <w:szCs w:val="22"/>
        </w:rPr>
        <w:t>DAR</w:t>
      </w:r>
      <w:r w:rsidRPr="00D86587">
        <w:rPr>
          <w:rFonts w:asciiTheme="majorHAnsi" w:hAnsiTheme="majorHAnsi" w:cs="Arial"/>
          <w:sz w:val="22"/>
          <w:szCs w:val="22"/>
        </w:rPr>
        <w:t xml:space="preserve"> usage. </w:t>
      </w:r>
      <w:r w:rsidR="00E51DEB" w:rsidRPr="00D86587">
        <w:rPr>
          <w:rFonts w:asciiTheme="majorHAnsi" w:hAnsiTheme="majorHAnsi" w:cs="Arial"/>
          <w:sz w:val="22"/>
          <w:szCs w:val="22"/>
        </w:rPr>
        <w:t>This breakthrough from Quanergy is dramatically smaller with no moving parts, and feature</w:t>
      </w:r>
      <w:r w:rsidR="006D69C1" w:rsidRPr="00D86587">
        <w:rPr>
          <w:rFonts w:asciiTheme="majorHAnsi" w:hAnsiTheme="majorHAnsi" w:cs="Arial"/>
          <w:sz w:val="22"/>
          <w:szCs w:val="22"/>
        </w:rPr>
        <w:t>s</w:t>
      </w:r>
      <w:r w:rsidR="00E51DEB" w:rsidRPr="00D86587">
        <w:rPr>
          <w:rFonts w:asciiTheme="majorHAnsi" w:hAnsiTheme="majorHAnsi" w:cs="Arial"/>
          <w:sz w:val="22"/>
          <w:szCs w:val="22"/>
        </w:rPr>
        <w:t xml:space="preserve"> the durability required for </w:t>
      </w:r>
      <w:r w:rsidR="00D86587" w:rsidRPr="00D86587">
        <w:rPr>
          <w:rFonts w:asciiTheme="majorHAnsi" w:hAnsiTheme="majorHAnsi" w:cs="Arial"/>
          <w:sz w:val="22"/>
          <w:szCs w:val="22"/>
        </w:rPr>
        <w:t>commercial</w:t>
      </w:r>
      <w:r w:rsidR="00E51DEB" w:rsidRPr="00D86587">
        <w:rPr>
          <w:rFonts w:asciiTheme="majorHAnsi" w:hAnsiTheme="majorHAnsi" w:cs="Arial"/>
          <w:sz w:val="22"/>
          <w:szCs w:val="22"/>
        </w:rPr>
        <w:t xml:space="preserve"> applications with an additional 10x reduction in cost.</w:t>
      </w:r>
    </w:p>
    <w:p w14:paraId="47D8126F" w14:textId="77777777" w:rsidR="002218AA" w:rsidRDefault="002218AA" w:rsidP="00187E70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</w:pPr>
    </w:p>
    <w:p w14:paraId="32D69E76" w14:textId="77777777" w:rsidR="00232325" w:rsidRDefault="00232325" w:rsidP="00187E70">
      <w:pPr>
        <w:shd w:val="clear" w:color="auto" w:fill="FFFFFF"/>
        <w:rPr>
          <w:rFonts w:asciiTheme="majorHAnsi" w:hAnsiTheme="majorHAnsi" w:cs="Arial"/>
          <w:b/>
          <w:bCs/>
          <w:color w:val="365F91" w:themeColor="accent1" w:themeShade="BF"/>
        </w:rPr>
      </w:pPr>
    </w:p>
    <w:p w14:paraId="552A3608" w14:textId="3245529C" w:rsidR="00187E70" w:rsidRPr="00412A00" w:rsidRDefault="00E25A17" w:rsidP="00187E70">
      <w:pPr>
        <w:shd w:val="clear" w:color="auto" w:fill="FFFFFF"/>
        <w:rPr>
          <w:rFonts w:asciiTheme="majorHAnsi" w:hAnsiTheme="majorHAnsi" w:cs="Arial"/>
          <w:color w:val="365F91" w:themeColor="accent1" w:themeShade="BF"/>
        </w:rPr>
      </w:pPr>
      <w:r>
        <w:rPr>
          <w:rFonts w:asciiTheme="majorHAnsi" w:hAnsiTheme="majorHAnsi" w:cs="Arial"/>
          <w:b/>
          <w:bCs/>
          <w:color w:val="365F91" w:themeColor="accent1" w:themeShade="BF"/>
        </w:rPr>
        <w:t xml:space="preserve">Strategic </w:t>
      </w:r>
      <w:r w:rsidR="00187E70" w:rsidRPr="00412A00">
        <w:rPr>
          <w:rFonts w:asciiTheme="majorHAnsi" w:hAnsiTheme="majorHAnsi" w:cs="Arial"/>
          <w:b/>
          <w:bCs/>
          <w:color w:val="365F91" w:themeColor="accent1" w:themeShade="BF"/>
        </w:rPr>
        <w:t>Partnerships</w:t>
      </w:r>
    </w:p>
    <w:p w14:paraId="4F67A6D9" w14:textId="281F1476" w:rsidR="00E86B14" w:rsidRPr="00C90FCC" w:rsidRDefault="00E94A74" w:rsidP="00C90FCC">
      <w:pPr>
        <w:rPr>
          <w:rFonts w:asciiTheme="majorHAnsi" w:hAnsiTheme="majorHAnsi" w:cs="Arial"/>
          <w:sz w:val="22"/>
          <w:szCs w:val="22"/>
        </w:rPr>
      </w:pPr>
      <w:r w:rsidRPr="00C90FCC">
        <w:rPr>
          <w:rFonts w:asciiTheme="majorHAnsi" w:hAnsiTheme="majorHAnsi" w:cs="Arial"/>
          <w:sz w:val="22"/>
          <w:szCs w:val="22"/>
        </w:rPr>
        <w:t xml:space="preserve">Quanergy </w:t>
      </w:r>
      <w:r w:rsidR="006F2E00">
        <w:rPr>
          <w:rFonts w:asciiTheme="majorHAnsi" w:hAnsiTheme="majorHAnsi" w:cs="Arial"/>
          <w:sz w:val="22"/>
          <w:szCs w:val="22"/>
        </w:rPr>
        <w:t xml:space="preserve">has established </w:t>
      </w:r>
      <w:r w:rsidR="00E86B14" w:rsidRPr="00C90FCC">
        <w:rPr>
          <w:rFonts w:asciiTheme="majorHAnsi" w:hAnsiTheme="majorHAnsi" w:cs="Arial"/>
          <w:sz w:val="22"/>
          <w:szCs w:val="22"/>
        </w:rPr>
        <w:t>partnerships wit</w:t>
      </w:r>
      <w:r w:rsidR="00193A09">
        <w:rPr>
          <w:rFonts w:asciiTheme="majorHAnsi" w:hAnsiTheme="majorHAnsi" w:cs="Arial"/>
          <w:sz w:val="22"/>
          <w:szCs w:val="22"/>
        </w:rPr>
        <w:t xml:space="preserve">h global automotive, mining, </w:t>
      </w:r>
      <w:r w:rsidR="00E86B14" w:rsidRPr="00C90FCC">
        <w:rPr>
          <w:rFonts w:asciiTheme="majorHAnsi" w:hAnsiTheme="majorHAnsi" w:cs="Arial"/>
          <w:sz w:val="22"/>
          <w:szCs w:val="22"/>
        </w:rPr>
        <w:t xml:space="preserve">digital mapping </w:t>
      </w:r>
      <w:r w:rsidR="00193A09">
        <w:rPr>
          <w:rFonts w:asciiTheme="majorHAnsi" w:hAnsiTheme="majorHAnsi" w:cs="Arial"/>
          <w:sz w:val="22"/>
          <w:szCs w:val="22"/>
        </w:rPr>
        <w:t xml:space="preserve">and robotics </w:t>
      </w:r>
      <w:r w:rsidR="00E86B14" w:rsidRPr="00C90FCC">
        <w:rPr>
          <w:rFonts w:asciiTheme="majorHAnsi" w:hAnsiTheme="majorHAnsi" w:cs="Arial"/>
          <w:sz w:val="22"/>
          <w:szCs w:val="22"/>
        </w:rPr>
        <w:t>companies</w:t>
      </w:r>
      <w:r w:rsidRPr="00C90FCC">
        <w:rPr>
          <w:rFonts w:asciiTheme="majorHAnsi" w:hAnsiTheme="majorHAnsi" w:cs="Arial"/>
          <w:sz w:val="22"/>
          <w:szCs w:val="22"/>
        </w:rPr>
        <w:t>, and continues to develop partnerships in these industries.</w:t>
      </w:r>
    </w:p>
    <w:p w14:paraId="5678B9C8" w14:textId="77777777" w:rsidR="00C90FCC" w:rsidRDefault="00C90FCC" w:rsidP="009245D2">
      <w:pPr>
        <w:rPr>
          <w:rFonts w:asciiTheme="majorHAnsi" w:hAnsiTheme="majorHAnsi" w:cs="Arial"/>
          <w:sz w:val="22"/>
          <w:szCs w:val="22"/>
        </w:rPr>
      </w:pPr>
    </w:p>
    <w:p w14:paraId="3542EBE7" w14:textId="0165012E" w:rsidR="00976B42" w:rsidRDefault="009245D2" w:rsidP="009245D2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r w:rsidRPr="00173010">
        <w:rPr>
          <w:rFonts w:asciiTheme="majorHAnsi" w:hAnsiTheme="majorHAnsi" w:cs="Arial"/>
          <w:sz w:val="22"/>
          <w:szCs w:val="22"/>
        </w:rPr>
        <w:t>In September 2014, Mercedes</w:t>
      </w:r>
      <w:r w:rsidR="008C57BF">
        <w:rPr>
          <w:rFonts w:asciiTheme="majorHAnsi" w:hAnsiTheme="majorHAnsi" w:cs="Arial"/>
          <w:sz w:val="22"/>
          <w:szCs w:val="22"/>
        </w:rPr>
        <w:t>-Benz</w:t>
      </w:r>
      <w:r w:rsidRPr="00173010">
        <w:rPr>
          <w:rFonts w:asciiTheme="majorHAnsi" w:hAnsiTheme="majorHAnsi" w:cs="Arial"/>
          <w:sz w:val="22"/>
          <w:szCs w:val="22"/>
        </w:rPr>
        <w:t xml:space="preserve"> and Quanergy </w:t>
      </w:r>
      <w:r w:rsidRPr="00EE53C6">
        <w:rPr>
          <w:rFonts w:asciiTheme="majorHAnsi" w:hAnsiTheme="majorHAnsi" w:cs="Arial"/>
          <w:sz w:val="22"/>
          <w:szCs w:val="22"/>
        </w:rPr>
        <w:t>announced</w:t>
      </w:r>
      <w:r w:rsidRPr="00173010">
        <w:rPr>
          <w:rFonts w:asciiTheme="majorHAnsi" w:hAnsiTheme="majorHAnsi" w:cs="Arial"/>
          <w:sz w:val="22"/>
          <w:szCs w:val="22"/>
        </w:rPr>
        <w:t xml:space="preserve"> a </w:t>
      </w:r>
      <w:r w:rsidRPr="00173010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strategic partnership to develop, test and deploy advanced LiDAR-based systems to enable enhanced automotive safety and autonomous driving features. </w:t>
      </w:r>
      <w:r w:rsidR="002C2277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In July 2015, Delphi Automotive made a st</w:t>
      </w:r>
      <w:r w:rsidR="00976B42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rategic investment in Quanergy </w:t>
      </w:r>
      <w:r w:rsidR="002C2277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to enhance its leading </w:t>
      </w:r>
      <w:r w:rsidR="00DC0FD3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advanced driver assistance system (ADAS) applications</w:t>
      </w:r>
      <w:r w:rsidR="002C2277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and automated driving capabilities.</w:t>
      </w:r>
      <w:r w:rsidR="00976B42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Quanergy has </w:t>
      </w:r>
      <w:r w:rsidR="00232325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also </w:t>
      </w:r>
      <w:r w:rsidR="00976B42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formed automotive partnerships with Hyundai</w:t>
      </w:r>
      <w:r w:rsidR="006D69C1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-Kia</w:t>
      </w:r>
      <w:r w:rsidR="00976B42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and Renault-Nissan.</w:t>
      </w:r>
    </w:p>
    <w:p w14:paraId="30357A63" w14:textId="77777777" w:rsidR="00DC0FD3" w:rsidRDefault="00DC0FD3" w:rsidP="009245D2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</w:p>
    <w:p w14:paraId="687D0D73" w14:textId="73425285" w:rsidR="00DC0FD3" w:rsidRDefault="00DC0FD3" w:rsidP="00DC0FD3">
      <w:pPr>
        <w:rPr>
          <w:rFonts w:asciiTheme="majorHAnsi" w:hAnsiTheme="majorHAnsi" w:cs="Arial"/>
          <w:sz w:val="22"/>
          <w:szCs w:val="22"/>
        </w:rPr>
      </w:pPr>
      <w:r w:rsidRPr="00173010">
        <w:rPr>
          <w:rFonts w:asciiTheme="majorHAnsi" w:hAnsiTheme="majorHAnsi" w:cs="Arial"/>
          <w:sz w:val="22"/>
          <w:szCs w:val="22"/>
        </w:rPr>
        <w:t xml:space="preserve">Quanergy is seeking </w:t>
      </w:r>
      <w:r w:rsidR="00D86587">
        <w:rPr>
          <w:rFonts w:asciiTheme="majorHAnsi" w:hAnsiTheme="majorHAnsi" w:cs="Arial"/>
          <w:sz w:val="22"/>
          <w:szCs w:val="22"/>
        </w:rPr>
        <w:t xml:space="preserve">additional </w:t>
      </w:r>
      <w:r w:rsidRPr="00173010">
        <w:rPr>
          <w:rFonts w:asciiTheme="majorHAnsi" w:hAnsiTheme="majorHAnsi" w:cs="Arial"/>
          <w:sz w:val="22"/>
          <w:szCs w:val="22"/>
        </w:rPr>
        <w:t xml:space="preserve">strategic partners in transportation, </w:t>
      </w:r>
      <w:r w:rsidR="00D86587">
        <w:rPr>
          <w:rFonts w:asciiTheme="majorHAnsi" w:hAnsiTheme="majorHAnsi" w:cs="Arial"/>
          <w:sz w:val="22"/>
          <w:szCs w:val="22"/>
        </w:rPr>
        <w:t xml:space="preserve">industrial automation, </w:t>
      </w:r>
      <w:r w:rsidRPr="0027072F">
        <w:rPr>
          <w:rFonts w:asciiTheme="majorHAnsi" w:hAnsiTheme="majorHAnsi" w:cs="Arial"/>
          <w:sz w:val="22"/>
          <w:szCs w:val="22"/>
        </w:rPr>
        <w:t xml:space="preserve">logistics, robotics, aeronautics, security, </w:t>
      </w:r>
      <w:r w:rsidR="00D86587">
        <w:rPr>
          <w:rFonts w:asciiTheme="majorHAnsi" w:hAnsiTheme="majorHAnsi" w:cs="Arial"/>
          <w:sz w:val="22"/>
          <w:szCs w:val="22"/>
        </w:rPr>
        <w:t xml:space="preserve">mapping </w:t>
      </w:r>
      <w:r w:rsidRPr="0027072F">
        <w:rPr>
          <w:rFonts w:asciiTheme="majorHAnsi" w:hAnsiTheme="majorHAnsi" w:cs="Arial"/>
          <w:sz w:val="22"/>
          <w:szCs w:val="22"/>
        </w:rPr>
        <w:t>and 3D-aware consumer electronics.</w:t>
      </w:r>
      <w:r w:rsidRPr="00173010">
        <w:rPr>
          <w:rFonts w:asciiTheme="majorHAnsi" w:hAnsiTheme="majorHAnsi" w:cs="Arial"/>
          <w:sz w:val="22"/>
          <w:szCs w:val="22"/>
        </w:rPr>
        <w:t xml:space="preserve"> </w:t>
      </w:r>
    </w:p>
    <w:p w14:paraId="31270AAC" w14:textId="77777777" w:rsidR="002218AA" w:rsidRDefault="002218AA" w:rsidP="00187E70">
      <w:pPr>
        <w:shd w:val="clear" w:color="auto" w:fill="FFFFFF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</w:p>
    <w:p w14:paraId="6E89E51D" w14:textId="77777777" w:rsidR="00232325" w:rsidRDefault="00232325" w:rsidP="00187E70">
      <w:pPr>
        <w:shd w:val="clear" w:color="auto" w:fill="FFFFFF"/>
        <w:rPr>
          <w:rFonts w:asciiTheme="majorHAnsi" w:hAnsiTheme="majorHAnsi" w:cs="Arial"/>
          <w:b/>
          <w:bCs/>
          <w:color w:val="365F91" w:themeColor="accent1" w:themeShade="BF"/>
        </w:rPr>
      </w:pPr>
    </w:p>
    <w:p w14:paraId="10B1DD05" w14:textId="2A27FAEC" w:rsidR="00187E70" w:rsidRPr="00412A00" w:rsidRDefault="00E25A17" w:rsidP="00187E70">
      <w:pPr>
        <w:shd w:val="clear" w:color="auto" w:fill="FFFFFF"/>
        <w:rPr>
          <w:rFonts w:asciiTheme="majorHAnsi" w:hAnsiTheme="majorHAnsi" w:cs="Arial"/>
          <w:color w:val="365F91" w:themeColor="accent1" w:themeShade="BF"/>
        </w:rPr>
      </w:pPr>
      <w:r>
        <w:rPr>
          <w:rFonts w:asciiTheme="majorHAnsi" w:hAnsiTheme="majorHAnsi" w:cs="Arial"/>
          <w:b/>
          <w:bCs/>
          <w:color w:val="365F91" w:themeColor="accent1" w:themeShade="BF"/>
        </w:rPr>
        <w:t>Leadership</w:t>
      </w:r>
    </w:p>
    <w:p w14:paraId="1278BFD1" w14:textId="226754E1" w:rsidR="00E06C48" w:rsidRDefault="004E20A2" w:rsidP="00E06C48">
      <w:pPr>
        <w:shd w:val="clear" w:color="auto" w:fill="FFFFFF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Founder and </w:t>
      </w:r>
      <w:r w:rsidR="009245D2" w:rsidRPr="00173010">
        <w:rPr>
          <w:rFonts w:asciiTheme="majorHAnsi" w:hAnsiTheme="majorHAnsi" w:cs="Arial"/>
          <w:sz w:val="22"/>
          <w:szCs w:val="22"/>
        </w:rPr>
        <w:t>Chie</w:t>
      </w:r>
      <w:r>
        <w:rPr>
          <w:rFonts w:asciiTheme="majorHAnsi" w:hAnsiTheme="majorHAnsi" w:cs="Arial"/>
          <w:sz w:val="22"/>
          <w:szCs w:val="22"/>
        </w:rPr>
        <w:t>f Executive Officer</w:t>
      </w:r>
      <w:r w:rsidR="00CC2C92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9245D2" w:rsidRPr="00173010">
        <w:rPr>
          <w:rFonts w:asciiTheme="majorHAnsi" w:hAnsiTheme="majorHAnsi" w:cs="Arial"/>
          <w:sz w:val="22"/>
          <w:szCs w:val="22"/>
        </w:rPr>
        <w:t>Louay Eldada</w:t>
      </w:r>
      <w:r w:rsidR="00CC2C92">
        <w:rPr>
          <w:rFonts w:asciiTheme="majorHAnsi" w:hAnsiTheme="majorHAnsi" w:cs="Arial"/>
          <w:sz w:val="22"/>
          <w:szCs w:val="22"/>
        </w:rPr>
        <w:t>,</w:t>
      </w:r>
      <w:r w:rsidR="009245D2" w:rsidRPr="00173010">
        <w:rPr>
          <w:rFonts w:asciiTheme="majorHAnsi" w:hAnsiTheme="majorHAnsi" w:cs="Arial"/>
          <w:sz w:val="22"/>
          <w:szCs w:val="22"/>
        </w:rPr>
        <w:t xml:space="preserve"> leads </w:t>
      </w:r>
      <w:r w:rsidR="00E06C48" w:rsidRPr="00173010">
        <w:rPr>
          <w:rFonts w:asciiTheme="majorHAnsi" w:hAnsiTheme="majorHAnsi" w:cs="Arial"/>
          <w:sz w:val="22"/>
          <w:szCs w:val="22"/>
        </w:rPr>
        <w:t>Quanergy’s management team. Prior to founding</w:t>
      </w:r>
      <w:r w:rsidR="006806D8">
        <w:rPr>
          <w:rFonts w:asciiTheme="majorHAnsi" w:hAnsiTheme="majorHAnsi" w:cs="Arial"/>
          <w:sz w:val="22"/>
          <w:szCs w:val="22"/>
        </w:rPr>
        <w:t xml:space="preserve"> Quanergy</w:t>
      </w:r>
      <w:r w:rsidR="00E06C48" w:rsidRPr="00173010">
        <w:rPr>
          <w:rFonts w:asciiTheme="majorHAnsi" w:hAnsiTheme="majorHAnsi" w:cs="Arial"/>
          <w:sz w:val="22"/>
          <w:szCs w:val="22"/>
        </w:rPr>
        <w:t xml:space="preserve">, </w:t>
      </w:r>
      <w:r w:rsidR="009245D2" w:rsidRPr="00173010">
        <w:rPr>
          <w:rFonts w:asciiTheme="majorHAnsi" w:hAnsiTheme="majorHAnsi" w:cs="Arial"/>
          <w:sz w:val="22"/>
          <w:szCs w:val="22"/>
        </w:rPr>
        <w:t xml:space="preserve">Mr. Eldada </w:t>
      </w:r>
      <w:r w:rsidR="006806D8" w:rsidRPr="0027072F">
        <w:rPr>
          <w:rFonts w:asciiTheme="majorHAnsi" w:hAnsiTheme="majorHAnsi" w:cs="Arial"/>
          <w:sz w:val="22"/>
          <w:szCs w:val="22"/>
        </w:rPr>
        <w:t xml:space="preserve">founded </w:t>
      </w:r>
      <w:r w:rsidR="00A74A50">
        <w:rPr>
          <w:rFonts w:asciiTheme="majorHAnsi" w:hAnsiTheme="majorHAnsi" w:cs="Arial"/>
          <w:sz w:val="22"/>
          <w:szCs w:val="22"/>
        </w:rPr>
        <w:t xml:space="preserve">and sold </w:t>
      </w:r>
      <w:r w:rsidR="006806D8" w:rsidRPr="0027072F">
        <w:rPr>
          <w:rFonts w:asciiTheme="majorHAnsi" w:hAnsiTheme="majorHAnsi" w:cs="Arial"/>
          <w:sz w:val="22"/>
          <w:szCs w:val="22"/>
        </w:rPr>
        <w:t>three businesses to Fortune 100 companies.</w:t>
      </w:r>
      <w:r w:rsidR="00E06C48" w:rsidRPr="00173010">
        <w:rPr>
          <w:rFonts w:asciiTheme="majorHAnsi" w:hAnsiTheme="majorHAnsi" w:cs="Arial"/>
          <w:sz w:val="22"/>
          <w:szCs w:val="22"/>
        </w:rPr>
        <w:t xml:space="preserve"> </w:t>
      </w:r>
      <w:r w:rsidR="00636C63" w:rsidRPr="0027072F">
        <w:rPr>
          <w:rFonts w:asciiTheme="majorHAnsi" w:hAnsiTheme="majorHAnsi" w:cs="Arial"/>
          <w:sz w:val="22"/>
          <w:szCs w:val="22"/>
        </w:rPr>
        <w:t>He chaired and organized 160 conferences</w:t>
      </w:r>
      <w:r w:rsidR="003169EC">
        <w:rPr>
          <w:rFonts w:asciiTheme="majorHAnsi" w:hAnsiTheme="majorHAnsi" w:cs="Arial"/>
          <w:sz w:val="22"/>
          <w:szCs w:val="22"/>
        </w:rPr>
        <w:t>;</w:t>
      </w:r>
      <w:r w:rsidR="00C1213F">
        <w:rPr>
          <w:rFonts w:asciiTheme="majorHAnsi" w:hAnsiTheme="majorHAnsi" w:cs="Arial"/>
          <w:sz w:val="22"/>
          <w:szCs w:val="22"/>
        </w:rPr>
        <w:t xml:space="preserve"> delivered </w:t>
      </w:r>
      <w:r w:rsidR="00636C63" w:rsidRPr="0027072F">
        <w:rPr>
          <w:rFonts w:asciiTheme="majorHAnsi" w:hAnsiTheme="majorHAnsi" w:cs="Arial"/>
          <w:sz w:val="22"/>
          <w:szCs w:val="22"/>
        </w:rPr>
        <w:t xml:space="preserve">200 </w:t>
      </w:r>
      <w:r w:rsidR="003169EC" w:rsidRPr="0027072F">
        <w:rPr>
          <w:rFonts w:asciiTheme="majorHAnsi" w:hAnsiTheme="majorHAnsi" w:cs="Arial"/>
          <w:sz w:val="22"/>
          <w:szCs w:val="22"/>
        </w:rPr>
        <w:t>keynotes</w:t>
      </w:r>
      <w:r w:rsidR="00C1213F">
        <w:rPr>
          <w:rFonts w:asciiTheme="majorHAnsi" w:hAnsiTheme="majorHAnsi" w:cs="Arial"/>
          <w:sz w:val="22"/>
          <w:szCs w:val="22"/>
        </w:rPr>
        <w:t xml:space="preserve">, </w:t>
      </w:r>
      <w:r w:rsidR="00636C63" w:rsidRPr="0027072F">
        <w:rPr>
          <w:rFonts w:asciiTheme="majorHAnsi" w:hAnsiTheme="majorHAnsi" w:cs="Arial"/>
          <w:sz w:val="22"/>
          <w:szCs w:val="22"/>
        </w:rPr>
        <w:t>invited talks</w:t>
      </w:r>
      <w:r w:rsidR="003169EC">
        <w:rPr>
          <w:rFonts w:asciiTheme="majorHAnsi" w:hAnsiTheme="majorHAnsi" w:cs="Arial"/>
          <w:sz w:val="22"/>
          <w:szCs w:val="22"/>
        </w:rPr>
        <w:t xml:space="preserve"> and </w:t>
      </w:r>
      <w:r w:rsidR="00636C63" w:rsidRPr="0027072F">
        <w:rPr>
          <w:rFonts w:asciiTheme="majorHAnsi" w:hAnsiTheme="majorHAnsi" w:cs="Arial"/>
          <w:sz w:val="22"/>
          <w:szCs w:val="22"/>
        </w:rPr>
        <w:t>courses</w:t>
      </w:r>
      <w:r w:rsidR="003169EC">
        <w:rPr>
          <w:rFonts w:asciiTheme="majorHAnsi" w:hAnsiTheme="majorHAnsi" w:cs="Arial"/>
          <w:sz w:val="22"/>
          <w:szCs w:val="22"/>
        </w:rPr>
        <w:t>;</w:t>
      </w:r>
      <w:r w:rsidR="00636C63" w:rsidRPr="0027072F">
        <w:rPr>
          <w:rFonts w:asciiTheme="majorHAnsi" w:hAnsiTheme="majorHAnsi" w:cs="Arial"/>
          <w:sz w:val="22"/>
          <w:szCs w:val="22"/>
        </w:rPr>
        <w:t xml:space="preserve"> published 270 technical papers</w:t>
      </w:r>
      <w:r w:rsidR="00636C63">
        <w:rPr>
          <w:rFonts w:asciiTheme="majorHAnsi" w:hAnsiTheme="majorHAnsi" w:cs="Arial"/>
          <w:sz w:val="22"/>
          <w:szCs w:val="22"/>
        </w:rPr>
        <w:t xml:space="preserve">, </w:t>
      </w:r>
      <w:r w:rsidR="00636C63" w:rsidRPr="0027072F">
        <w:rPr>
          <w:rFonts w:asciiTheme="majorHAnsi" w:hAnsiTheme="majorHAnsi" w:cs="Arial"/>
          <w:sz w:val="22"/>
          <w:szCs w:val="22"/>
        </w:rPr>
        <w:t>books</w:t>
      </w:r>
      <w:r w:rsidR="00636C63">
        <w:rPr>
          <w:rFonts w:asciiTheme="majorHAnsi" w:hAnsiTheme="majorHAnsi" w:cs="Arial"/>
          <w:sz w:val="22"/>
          <w:szCs w:val="22"/>
        </w:rPr>
        <w:t xml:space="preserve"> and </w:t>
      </w:r>
      <w:r w:rsidR="00636C63" w:rsidRPr="0027072F">
        <w:rPr>
          <w:rFonts w:asciiTheme="majorHAnsi" w:hAnsiTheme="majorHAnsi" w:cs="Arial"/>
          <w:sz w:val="22"/>
          <w:szCs w:val="22"/>
        </w:rPr>
        <w:t>book chapters</w:t>
      </w:r>
      <w:r w:rsidR="003169EC">
        <w:rPr>
          <w:rFonts w:asciiTheme="majorHAnsi" w:hAnsiTheme="majorHAnsi" w:cs="Arial"/>
          <w:sz w:val="22"/>
          <w:szCs w:val="22"/>
        </w:rPr>
        <w:t>;</w:t>
      </w:r>
      <w:r w:rsidR="00636C63" w:rsidRPr="0027072F">
        <w:rPr>
          <w:rFonts w:asciiTheme="majorHAnsi" w:hAnsiTheme="majorHAnsi" w:cs="Arial"/>
          <w:sz w:val="22"/>
          <w:szCs w:val="22"/>
        </w:rPr>
        <w:t xml:space="preserve"> received 50 technical awards</w:t>
      </w:r>
      <w:r w:rsidR="003169EC">
        <w:rPr>
          <w:rFonts w:asciiTheme="majorHAnsi" w:hAnsiTheme="majorHAnsi" w:cs="Arial"/>
          <w:sz w:val="22"/>
          <w:szCs w:val="22"/>
        </w:rPr>
        <w:t>;</w:t>
      </w:r>
      <w:r w:rsidR="00636C63" w:rsidRPr="0027072F">
        <w:rPr>
          <w:rFonts w:asciiTheme="majorHAnsi" w:hAnsiTheme="majorHAnsi" w:cs="Arial"/>
          <w:sz w:val="22"/>
          <w:szCs w:val="22"/>
        </w:rPr>
        <w:t xml:space="preserve"> and h</w:t>
      </w:r>
      <w:r w:rsidR="00CC195E">
        <w:rPr>
          <w:rFonts w:asciiTheme="majorHAnsi" w:hAnsiTheme="majorHAnsi" w:cs="Arial"/>
          <w:sz w:val="22"/>
          <w:szCs w:val="22"/>
        </w:rPr>
        <w:t>olds</w:t>
      </w:r>
      <w:r w:rsidR="00636C63" w:rsidRPr="0027072F">
        <w:rPr>
          <w:rFonts w:asciiTheme="majorHAnsi" w:hAnsiTheme="majorHAnsi" w:cs="Arial"/>
          <w:sz w:val="22"/>
          <w:szCs w:val="22"/>
        </w:rPr>
        <w:t xml:space="preserve"> 65 patents. </w:t>
      </w:r>
      <w:r w:rsidR="00D62699">
        <w:rPr>
          <w:rFonts w:asciiTheme="majorHAnsi" w:hAnsiTheme="majorHAnsi" w:cs="Arial"/>
          <w:sz w:val="22"/>
          <w:szCs w:val="22"/>
        </w:rPr>
        <w:t>D</w:t>
      </w:r>
      <w:r w:rsidR="00E06C48" w:rsidRPr="00173010">
        <w:rPr>
          <w:rFonts w:asciiTheme="majorHAnsi" w:hAnsiTheme="majorHAnsi" w:cs="Arial"/>
          <w:sz w:val="22"/>
          <w:szCs w:val="22"/>
        </w:rPr>
        <w:t>r. Eldada studied business administration at Harvard, MIT and Stanford</w:t>
      </w:r>
      <w:r w:rsidR="0090702D">
        <w:rPr>
          <w:rFonts w:asciiTheme="majorHAnsi" w:hAnsiTheme="majorHAnsi" w:cs="Arial"/>
          <w:sz w:val="22"/>
          <w:szCs w:val="22"/>
        </w:rPr>
        <w:t>,</w:t>
      </w:r>
      <w:r w:rsidR="00E06C48" w:rsidRPr="00173010">
        <w:rPr>
          <w:rFonts w:asciiTheme="majorHAnsi" w:hAnsiTheme="majorHAnsi" w:cs="Arial"/>
          <w:sz w:val="22"/>
          <w:szCs w:val="22"/>
        </w:rPr>
        <w:t xml:space="preserve"> and holds a Ph.D. in optoelectronics from Columbia University.</w:t>
      </w:r>
    </w:p>
    <w:p w14:paraId="129CCAD4" w14:textId="77777777" w:rsidR="002218AA" w:rsidRDefault="002218AA" w:rsidP="00187E70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p w14:paraId="3B2777FB" w14:textId="77777777" w:rsidR="00232325" w:rsidRDefault="00232325" w:rsidP="00187E70">
      <w:pPr>
        <w:shd w:val="clear" w:color="auto" w:fill="FFFFFF"/>
        <w:rPr>
          <w:rFonts w:asciiTheme="majorHAnsi" w:hAnsiTheme="majorHAnsi" w:cs="Arial"/>
          <w:b/>
          <w:bCs/>
          <w:color w:val="365F91" w:themeColor="accent1" w:themeShade="BF"/>
        </w:rPr>
      </w:pPr>
    </w:p>
    <w:p w14:paraId="2B8633A0" w14:textId="77777777" w:rsidR="00187E70" w:rsidRPr="00412A00" w:rsidRDefault="002507ED" w:rsidP="00187E70">
      <w:pPr>
        <w:shd w:val="clear" w:color="auto" w:fill="FFFFFF"/>
        <w:rPr>
          <w:rFonts w:asciiTheme="majorHAnsi" w:hAnsiTheme="majorHAnsi" w:cs="Arial"/>
          <w:color w:val="365F91" w:themeColor="accent1" w:themeShade="BF"/>
        </w:rPr>
      </w:pPr>
      <w:r w:rsidRPr="00412A00">
        <w:rPr>
          <w:rFonts w:asciiTheme="majorHAnsi" w:hAnsiTheme="majorHAnsi" w:cs="Arial"/>
          <w:b/>
          <w:bCs/>
          <w:color w:val="365F91" w:themeColor="accent1" w:themeShade="BF"/>
        </w:rPr>
        <w:t>Funding</w:t>
      </w:r>
    </w:p>
    <w:p w14:paraId="56773A98" w14:textId="575EDB93" w:rsidR="00E06C48" w:rsidRPr="00173010" w:rsidRDefault="00E06C48" w:rsidP="00E06C48">
      <w:pPr>
        <w:rPr>
          <w:rFonts w:asciiTheme="majorHAnsi" w:eastAsia="Times New Roman" w:hAnsiTheme="majorHAnsi" w:cs="Times New Roman"/>
          <w:sz w:val="22"/>
          <w:szCs w:val="22"/>
        </w:rPr>
      </w:pPr>
      <w:r w:rsidRPr="0017301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In its Series A round, </w:t>
      </w:r>
      <w:r w:rsidR="00C42EB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Quanergy </w:t>
      </w:r>
      <w:r w:rsidRPr="0017301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raised $</w:t>
      </w:r>
      <w:r w:rsidR="00193A09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4</w:t>
      </w:r>
      <w:r w:rsidRPr="0017301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0 million from</w:t>
      </w:r>
      <w:r w:rsidR="00193A09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Samsung Ventures, Delphi, </w:t>
      </w:r>
      <w:r w:rsidR="00193A09" w:rsidRPr="0017301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Wardenclyffe Partners</w:t>
      </w:r>
      <w:r w:rsidR="00193A09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</w:t>
      </w:r>
      <w:r w:rsidR="00193A09" w:rsidRPr="00173010">
        <w:rPr>
          <w:rFonts w:asciiTheme="majorHAnsi" w:hAnsiTheme="majorHAnsi" w:cs="Arial"/>
          <w:sz w:val="22"/>
          <w:szCs w:val="22"/>
        </w:rPr>
        <w:t>(established by the founders of Tesla Motors)</w:t>
      </w:r>
      <w:r w:rsidR="00193A09" w:rsidRPr="0017301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, </w:t>
      </w:r>
      <w:bookmarkStart w:id="0" w:name="_GoBack"/>
      <w:bookmarkEnd w:id="0"/>
      <w:r w:rsidRPr="0017301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the </w:t>
      </w:r>
      <w:r w:rsidR="00884D2F">
        <w:fldChar w:fldCharType="begin"/>
      </w:r>
      <w:r w:rsidR="00884D2F">
        <w:instrText xml:space="preserve"> HYPERLINK "http://cts.businesswire.com/ct/CT?id=smartlink&amp;url=http%3A%2F%2Frisingtidefund.com%2F&amp;esheet=51005712&amp;newsitemid=20141218005057&amp;lan=en-US&amp;anchor=Rising+Tide+Fund&amp;index=2&amp;md5=d6652302a640db36aa9fd5e6dd85ea6a" \t "_blank" </w:instrText>
      </w:r>
      <w:r w:rsidR="00884D2F">
        <w:fldChar w:fldCharType="separate"/>
      </w:r>
      <w:r w:rsidRPr="0017301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Rising Tide Fund</w:t>
      </w:r>
      <w:r w:rsidR="00884D2F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fldChar w:fldCharType="end"/>
      </w:r>
      <w:r w:rsidRPr="0017301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, Wicklow Capital, </w:t>
      </w:r>
      <w:r w:rsidR="00FD3988" w:rsidRPr="00173010">
        <w:rPr>
          <w:rFonts w:asciiTheme="majorHAnsi" w:eastAsia="Times New Roman" w:hAnsiTheme="majorHAnsi" w:cs="Times New Roman"/>
          <w:sz w:val="22"/>
          <w:szCs w:val="22"/>
        </w:rPr>
        <w:fldChar w:fldCharType="begin"/>
      </w:r>
      <w:r w:rsidRPr="00173010">
        <w:rPr>
          <w:rFonts w:asciiTheme="majorHAnsi" w:eastAsia="Times New Roman" w:hAnsiTheme="majorHAnsi" w:cs="Times New Roman"/>
          <w:sz w:val="22"/>
          <w:szCs w:val="22"/>
        </w:rPr>
        <w:instrText xml:space="preserve"> HYPERLINK "http://cts.businesswire.com/ct/CT?id=smartlink&amp;url=http%3A%2F%2Fwww.motusventures.com%2Fblog%2F%23intro&amp;esheet=51005712&amp;newsitemid=20141218005057&amp;lan=en-US&amp;anchor=Motus+Ventures&amp;index=3&amp;md5=6ad9f2d0804273d05dd4398afa0b7402" \t "_blank" </w:instrText>
      </w:r>
      <w:r w:rsidR="00FD3988" w:rsidRPr="00173010">
        <w:rPr>
          <w:rFonts w:asciiTheme="majorHAnsi" w:eastAsia="Times New Roman" w:hAnsiTheme="majorHAnsi" w:cs="Times New Roman"/>
          <w:sz w:val="22"/>
          <w:szCs w:val="22"/>
        </w:rPr>
        <w:fldChar w:fldCharType="separate"/>
      </w:r>
      <w:r w:rsidRPr="0017301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Motus Ventures</w:t>
      </w:r>
      <w:r w:rsidR="00FD3988" w:rsidRPr="00173010"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r w:rsidRPr="0017301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, and private investors</w:t>
      </w:r>
      <w:r w:rsidR="006E3C9A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.</w:t>
      </w:r>
    </w:p>
    <w:p w14:paraId="370FBF46" w14:textId="77777777" w:rsidR="00E06C48" w:rsidRPr="00173010" w:rsidRDefault="00E06C48" w:rsidP="00187E70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p w14:paraId="7229A30A" w14:textId="7F88AD72" w:rsidR="00917A18" w:rsidRPr="00BC508F" w:rsidRDefault="00E06C48" w:rsidP="00BC508F">
      <w:pPr>
        <w:shd w:val="clear" w:color="auto" w:fill="FFFFFF"/>
        <w:rPr>
          <w:rFonts w:asciiTheme="majorHAnsi" w:hAnsiTheme="majorHAnsi" w:cs="Arial"/>
          <w:sz w:val="22"/>
          <w:szCs w:val="22"/>
        </w:rPr>
      </w:pPr>
      <w:r w:rsidRPr="00173010">
        <w:rPr>
          <w:rFonts w:asciiTheme="majorHAnsi" w:hAnsiTheme="majorHAnsi" w:cs="Arial"/>
          <w:sz w:val="22"/>
          <w:szCs w:val="22"/>
        </w:rPr>
        <w:t xml:space="preserve">In its seed round, </w:t>
      </w:r>
      <w:r w:rsidR="00C42EB6">
        <w:rPr>
          <w:rFonts w:asciiTheme="majorHAnsi" w:hAnsiTheme="majorHAnsi" w:cs="Arial"/>
          <w:sz w:val="22"/>
          <w:szCs w:val="22"/>
        </w:rPr>
        <w:t xml:space="preserve">Quanergy </w:t>
      </w:r>
      <w:r w:rsidRPr="00173010">
        <w:rPr>
          <w:rFonts w:asciiTheme="majorHAnsi" w:hAnsiTheme="majorHAnsi" w:cs="Arial"/>
          <w:sz w:val="22"/>
          <w:szCs w:val="22"/>
        </w:rPr>
        <w:t xml:space="preserve">raised $4.5 million from Samsung Ventures, Wardenclyffe Partners, </w:t>
      </w:r>
      <w:r w:rsidR="00D62699">
        <w:rPr>
          <w:rFonts w:asciiTheme="majorHAnsi" w:hAnsiTheme="majorHAnsi" w:cs="Arial"/>
          <w:sz w:val="22"/>
          <w:szCs w:val="22"/>
        </w:rPr>
        <w:t>Newbury Ventures</w:t>
      </w:r>
      <w:r w:rsidRPr="00173010">
        <w:rPr>
          <w:rFonts w:asciiTheme="majorHAnsi" w:hAnsiTheme="majorHAnsi" w:cs="Arial"/>
          <w:sz w:val="22"/>
          <w:szCs w:val="22"/>
        </w:rPr>
        <w:t xml:space="preserve">, Motus </w:t>
      </w:r>
      <w:r w:rsidR="00D86587">
        <w:rPr>
          <w:rFonts w:asciiTheme="majorHAnsi" w:hAnsiTheme="majorHAnsi" w:cs="Arial"/>
          <w:sz w:val="22"/>
          <w:szCs w:val="22"/>
        </w:rPr>
        <w:t>Ventures, and private investors.</w:t>
      </w:r>
    </w:p>
    <w:sectPr w:rsidR="00917A18" w:rsidRPr="00BC508F" w:rsidSect="00114666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90DF7" w14:textId="77777777" w:rsidR="00E51DEB" w:rsidRDefault="00E51DEB" w:rsidP="007C0B9C">
      <w:r>
        <w:separator/>
      </w:r>
    </w:p>
  </w:endnote>
  <w:endnote w:type="continuationSeparator" w:id="0">
    <w:p w14:paraId="50A5A3AA" w14:textId="77777777" w:rsidR="00E51DEB" w:rsidRDefault="00E51DEB" w:rsidP="007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0A2D4" w14:textId="77777777" w:rsidR="00E51DEB" w:rsidRDefault="00E51DEB" w:rsidP="007C0B9C">
      <w:r>
        <w:separator/>
      </w:r>
    </w:p>
  </w:footnote>
  <w:footnote w:type="continuationSeparator" w:id="0">
    <w:p w14:paraId="6EF9A816" w14:textId="77777777" w:rsidR="00E51DEB" w:rsidRDefault="00E51DEB" w:rsidP="007C0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CC8F" w14:textId="77777777" w:rsidR="00E51DEB" w:rsidRDefault="00E51DEB" w:rsidP="007C0B9C">
    <w:pPr>
      <w:pStyle w:val="Header"/>
      <w:jc w:val="center"/>
    </w:pPr>
    <w:r w:rsidRPr="009F3A1D">
      <w:rPr>
        <w:rFonts w:asciiTheme="majorHAnsi" w:hAnsiTheme="majorHAnsi"/>
        <w:noProof/>
        <w:sz w:val="22"/>
        <w:szCs w:val="22"/>
      </w:rPr>
      <w:drawing>
        <wp:inline distT="0" distB="0" distL="0" distR="0" wp14:anchorId="6600736D" wp14:editId="3A591216">
          <wp:extent cx="2287270" cy="371881"/>
          <wp:effectExtent l="19050" t="0" r="0" b="0"/>
          <wp:docPr id="3" name="Picture 2" descr="QUANERGY_TM_Logo_450x200_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NERGY_TM_Logo_450x200_s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872" cy="37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EDF"/>
    <w:multiLevelType w:val="hybridMultilevel"/>
    <w:tmpl w:val="AE60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103D"/>
    <w:multiLevelType w:val="hybridMultilevel"/>
    <w:tmpl w:val="3720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B2D1F"/>
    <w:multiLevelType w:val="multilevel"/>
    <w:tmpl w:val="5A6A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70"/>
    <w:rsid w:val="00014675"/>
    <w:rsid w:val="00027863"/>
    <w:rsid w:val="00057551"/>
    <w:rsid w:val="0006377C"/>
    <w:rsid w:val="000A58AD"/>
    <w:rsid w:val="000D7245"/>
    <w:rsid w:val="00114666"/>
    <w:rsid w:val="00151173"/>
    <w:rsid w:val="00152A92"/>
    <w:rsid w:val="00173010"/>
    <w:rsid w:val="00187E70"/>
    <w:rsid w:val="00193A09"/>
    <w:rsid w:val="00196F67"/>
    <w:rsid w:val="001C7B3F"/>
    <w:rsid w:val="001F1A1E"/>
    <w:rsid w:val="002031AD"/>
    <w:rsid w:val="002218AA"/>
    <w:rsid w:val="00232325"/>
    <w:rsid w:val="002507ED"/>
    <w:rsid w:val="0027072F"/>
    <w:rsid w:val="00275C3D"/>
    <w:rsid w:val="002C2277"/>
    <w:rsid w:val="002E59ED"/>
    <w:rsid w:val="00304BE4"/>
    <w:rsid w:val="003169EC"/>
    <w:rsid w:val="0037475A"/>
    <w:rsid w:val="003A7FA9"/>
    <w:rsid w:val="003C2449"/>
    <w:rsid w:val="003F1823"/>
    <w:rsid w:val="003F1BDE"/>
    <w:rsid w:val="00412A00"/>
    <w:rsid w:val="00441238"/>
    <w:rsid w:val="004438E9"/>
    <w:rsid w:val="0045077B"/>
    <w:rsid w:val="00450F03"/>
    <w:rsid w:val="00477CA4"/>
    <w:rsid w:val="004847FB"/>
    <w:rsid w:val="004E20A2"/>
    <w:rsid w:val="00510823"/>
    <w:rsid w:val="00513B42"/>
    <w:rsid w:val="0058094C"/>
    <w:rsid w:val="006121B4"/>
    <w:rsid w:val="00613FD0"/>
    <w:rsid w:val="00636C63"/>
    <w:rsid w:val="006806D8"/>
    <w:rsid w:val="00684097"/>
    <w:rsid w:val="00696796"/>
    <w:rsid w:val="006B0264"/>
    <w:rsid w:val="006D2B8C"/>
    <w:rsid w:val="006D69C1"/>
    <w:rsid w:val="006E3C9A"/>
    <w:rsid w:val="006F2E00"/>
    <w:rsid w:val="00732891"/>
    <w:rsid w:val="007710ED"/>
    <w:rsid w:val="00773BE7"/>
    <w:rsid w:val="0077590F"/>
    <w:rsid w:val="007A219A"/>
    <w:rsid w:val="007C08CE"/>
    <w:rsid w:val="007C0B9C"/>
    <w:rsid w:val="007F0CF6"/>
    <w:rsid w:val="007F1DE4"/>
    <w:rsid w:val="00882ACE"/>
    <w:rsid w:val="00884D2F"/>
    <w:rsid w:val="00890A2B"/>
    <w:rsid w:val="008A6E96"/>
    <w:rsid w:val="008C4E70"/>
    <w:rsid w:val="008C57BF"/>
    <w:rsid w:val="008E329C"/>
    <w:rsid w:val="0090702D"/>
    <w:rsid w:val="00914C96"/>
    <w:rsid w:val="00917A18"/>
    <w:rsid w:val="009245D2"/>
    <w:rsid w:val="00952C1B"/>
    <w:rsid w:val="00976B42"/>
    <w:rsid w:val="009B5105"/>
    <w:rsid w:val="009B70A2"/>
    <w:rsid w:val="00A02F29"/>
    <w:rsid w:val="00A16EF8"/>
    <w:rsid w:val="00A509A8"/>
    <w:rsid w:val="00A54128"/>
    <w:rsid w:val="00A74A50"/>
    <w:rsid w:val="00AC4812"/>
    <w:rsid w:val="00AE0AC1"/>
    <w:rsid w:val="00B34286"/>
    <w:rsid w:val="00B93CA6"/>
    <w:rsid w:val="00BC508F"/>
    <w:rsid w:val="00BF635C"/>
    <w:rsid w:val="00C1213F"/>
    <w:rsid w:val="00C41C4A"/>
    <w:rsid w:val="00C42EB6"/>
    <w:rsid w:val="00C544DC"/>
    <w:rsid w:val="00C55BD2"/>
    <w:rsid w:val="00C64CEF"/>
    <w:rsid w:val="00C90FCC"/>
    <w:rsid w:val="00CA6E39"/>
    <w:rsid w:val="00CC195E"/>
    <w:rsid w:val="00CC2C92"/>
    <w:rsid w:val="00CD0208"/>
    <w:rsid w:val="00D62699"/>
    <w:rsid w:val="00D851DE"/>
    <w:rsid w:val="00D86587"/>
    <w:rsid w:val="00D9304C"/>
    <w:rsid w:val="00DC0FD3"/>
    <w:rsid w:val="00DC3732"/>
    <w:rsid w:val="00DD2B2E"/>
    <w:rsid w:val="00E06C48"/>
    <w:rsid w:val="00E25A17"/>
    <w:rsid w:val="00E51459"/>
    <w:rsid w:val="00E51DEB"/>
    <w:rsid w:val="00E61422"/>
    <w:rsid w:val="00E86B14"/>
    <w:rsid w:val="00E94A74"/>
    <w:rsid w:val="00EA0CC6"/>
    <w:rsid w:val="00EB0623"/>
    <w:rsid w:val="00EB3C2B"/>
    <w:rsid w:val="00EC56E9"/>
    <w:rsid w:val="00EC5DDB"/>
    <w:rsid w:val="00EE53C6"/>
    <w:rsid w:val="00F06904"/>
    <w:rsid w:val="00F53276"/>
    <w:rsid w:val="00FA3B7E"/>
    <w:rsid w:val="00FC0156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D5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87E70"/>
  </w:style>
  <w:style w:type="character" w:customStyle="1" w:styleId="apple-converted-space">
    <w:name w:val="apple-converted-space"/>
    <w:basedOn w:val="DefaultParagraphFont"/>
    <w:rsid w:val="00187E70"/>
  </w:style>
  <w:style w:type="character" w:styleId="CommentReference">
    <w:name w:val="annotation reference"/>
    <w:basedOn w:val="DefaultParagraphFont"/>
    <w:uiPriority w:val="99"/>
    <w:semiHidden/>
    <w:unhideWhenUsed/>
    <w:rsid w:val="006121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C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9C"/>
  </w:style>
  <w:style w:type="paragraph" w:styleId="Footer">
    <w:name w:val="footer"/>
    <w:basedOn w:val="Normal"/>
    <w:link w:val="FooterChar"/>
    <w:uiPriority w:val="99"/>
    <w:unhideWhenUsed/>
    <w:rsid w:val="007C0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9C"/>
  </w:style>
  <w:style w:type="paragraph" w:styleId="NormalWeb">
    <w:name w:val="Normal (Web)"/>
    <w:basedOn w:val="Normal"/>
    <w:uiPriority w:val="99"/>
    <w:rsid w:val="001C7B3F"/>
    <w:pPr>
      <w:spacing w:beforeLines="1" w:afterLines="1" w:after="200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87E70"/>
  </w:style>
  <w:style w:type="character" w:customStyle="1" w:styleId="apple-converted-space">
    <w:name w:val="apple-converted-space"/>
    <w:basedOn w:val="DefaultParagraphFont"/>
    <w:rsid w:val="00187E70"/>
  </w:style>
  <w:style w:type="character" w:styleId="CommentReference">
    <w:name w:val="annotation reference"/>
    <w:basedOn w:val="DefaultParagraphFont"/>
    <w:uiPriority w:val="99"/>
    <w:semiHidden/>
    <w:unhideWhenUsed/>
    <w:rsid w:val="006121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C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9C"/>
  </w:style>
  <w:style w:type="paragraph" w:styleId="Footer">
    <w:name w:val="footer"/>
    <w:basedOn w:val="Normal"/>
    <w:link w:val="FooterChar"/>
    <w:uiPriority w:val="99"/>
    <w:unhideWhenUsed/>
    <w:rsid w:val="007C0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9C"/>
  </w:style>
  <w:style w:type="paragraph" w:styleId="NormalWeb">
    <w:name w:val="Normal (Web)"/>
    <w:basedOn w:val="Normal"/>
    <w:uiPriority w:val="99"/>
    <w:rsid w:val="001C7B3F"/>
    <w:pPr>
      <w:spacing w:beforeLines="1" w:afterLines="1" w:after="200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2607</Characters>
  <Application>Microsoft Macintosh Word</Application>
  <DocSecurity>0</DocSecurity>
  <Lines>21</Lines>
  <Paragraphs>6</Paragraphs>
  <ScaleCrop>false</ScaleCrop>
  <Company>Antenna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Bacheller</dc:creator>
  <cp:lastModifiedBy>Ann Gargiulo</cp:lastModifiedBy>
  <cp:revision>10</cp:revision>
  <cp:lastPrinted>2015-10-12T18:54:00Z</cp:lastPrinted>
  <dcterms:created xsi:type="dcterms:W3CDTF">2015-10-30T22:09:00Z</dcterms:created>
  <dcterms:modified xsi:type="dcterms:W3CDTF">2015-10-30T22:27:00Z</dcterms:modified>
</cp:coreProperties>
</file>